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46CB8" w14:textId="2F6A8509" w:rsidR="00520490" w:rsidRPr="00520490" w:rsidRDefault="00520490" w:rsidP="0072547F">
      <w:pPr>
        <w:spacing w:after="0" w:line="240" w:lineRule="auto"/>
        <w:jc w:val="center"/>
        <w:rPr>
          <w:rFonts w:ascii="Arial" w:eastAsia="Times New Roman" w:hAnsi="Arial" w:cs="Arial"/>
          <w:lang w:eastAsia="en-AU"/>
        </w:rPr>
      </w:pPr>
      <w:r w:rsidRPr="00520490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en-AU"/>
        </w:rPr>
        <w:drawing>
          <wp:inline distT="0" distB="0" distL="0" distR="0" wp14:anchorId="71269B01" wp14:editId="30903523">
            <wp:extent cx="1647825" cy="1428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A4820" w14:textId="41AFB16A" w:rsidR="00520490" w:rsidRPr="005E7456" w:rsidRDefault="00520490" w:rsidP="00565D48">
      <w:pPr>
        <w:spacing w:after="140" w:line="240" w:lineRule="auto"/>
        <w:rPr>
          <w:rFonts w:ascii="Arial" w:eastAsia="Times New Roman" w:hAnsi="Arial" w:cs="Arial"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color w:val="000000" w:themeColor="text1"/>
          <w:lang w:eastAsia="en-AU"/>
        </w:rPr>
        <w:t>1</w:t>
      </w:r>
      <w:r w:rsidR="00F178B3">
        <w:rPr>
          <w:rFonts w:ascii="Arial" w:eastAsia="Times New Roman" w:hAnsi="Arial" w:cs="Arial"/>
          <w:color w:val="000000" w:themeColor="text1"/>
          <w:lang w:eastAsia="en-AU"/>
        </w:rPr>
        <w:t>3</w:t>
      </w:r>
      <w:r w:rsidRPr="005E7456">
        <w:rPr>
          <w:rFonts w:ascii="Arial" w:eastAsia="Times New Roman" w:hAnsi="Arial" w:cs="Arial"/>
          <w:color w:val="000000" w:themeColor="text1"/>
          <w:vertAlign w:val="superscript"/>
          <w:lang w:eastAsia="en-AU"/>
        </w:rPr>
        <w:t>th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December 2022</w:t>
      </w:r>
    </w:p>
    <w:p w14:paraId="51364697" w14:textId="52FBC373" w:rsidR="00520490" w:rsidRPr="005E7456" w:rsidRDefault="00520490" w:rsidP="00F42A37">
      <w:pPr>
        <w:spacing w:after="0" w:line="240" w:lineRule="auto"/>
        <w:rPr>
          <w:rFonts w:ascii="Arial" w:eastAsia="Times New Roman" w:hAnsi="Arial" w:cs="Arial"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color w:val="000000" w:themeColor="text1"/>
          <w:lang w:eastAsia="en-AU"/>
        </w:rPr>
        <w:t>To: Review Panel,</w:t>
      </w:r>
    </w:p>
    <w:p w14:paraId="2DE6A566" w14:textId="4F6CD0A5" w:rsidR="00F42A37" w:rsidRPr="005E7456" w:rsidRDefault="00F42A37" w:rsidP="00F42A37">
      <w:pPr>
        <w:spacing w:after="180" w:line="240" w:lineRule="auto"/>
        <w:rPr>
          <w:rFonts w:ascii="Arial" w:eastAsia="Times New Roman" w:hAnsi="Arial" w:cs="Arial"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color w:val="000000" w:themeColor="text1"/>
          <w:lang w:eastAsia="en-AU"/>
        </w:rPr>
        <w:t>c/</w:t>
      </w:r>
      <w:proofErr w:type="gramStart"/>
      <w:r w:rsidRPr="005E7456">
        <w:rPr>
          <w:rFonts w:ascii="Arial" w:eastAsia="Times New Roman" w:hAnsi="Arial" w:cs="Arial"/>
          <w:color w:val="000000" w:themeColor="text1"/>
          <w:lang w:eastAsia="en-AU"/>
        </w:rPr>
        <w:t>-  Department</w:t>
      </w:r>
      <w:proofErr w:type="gramEnd"/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of Home Affairs</w:t>
      </w:r>
      <w:r w:rsidR="00366D4C">
        <w:rPr>
          <w:rFonts w:ascii="Arial" w:eastAsia="Times New Roman" w:hAnsi="Arial" w:cs="Arial"/>
          <w:color w:val="000000" w:themeColor="text1"/>
          <w:lang w:eastAsia="en-AU"/>
        </w:rPr>
        <w:t xml:space="preserve"> (DHA)</w:t>
      </w:r>
    </w:p>
    <w:p w14:paraId="397315B7" w14:textId="40F99664" w:rsidR="00520490" w:rsidRPr="005E7456" w:rsidRDefault="00520490" w:rsidP="00565D48">
      <w:pPr>
        <w:spacing w:after="140" w:line="240" w:lineRule="auto"/>
        <w:rPr>
          <w:rFonts w:ascii="Arial" w:eastAsia="Times New Roman" w:hAnsi="Arial" w:cs="Arial"/>
          <w:b/>
          <w:bCs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b/>
          <w:bCs/>
          <w:color w:val="000000" w:themeColor="text1"/>
          <w:lang w:eastAsia="en-AU"/>
        </w:rPr>
        <w:t>Re: A Migration System for Australia’s Future</w:t>
      </w:r>
    </w:p>
    <w:p w14:paraId="24071C26" w14:textId="0B0A8400" w:rsidR="00520490" w:rsidRPr="005E7456" w:rsidRDefault="00520490" w:rsidP="00565D48">
      <w:pPr>
        <w:spacing w:line="240" w:lineRule="auto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The Refugee Action Collective (Victoria) </w:t>
      </w:r>
      <w:r w:rsidR="00565D48" w:rsidRPr="005E7456">
        <w:rPr>
          <w:rFonts w:ascii="Arial" w:eastAsia="Times New Roman" w:hAnsi="Arial" w:cs="Arial"/>
          <w:color w:val="000000" w:themeColor="text1"/>
          <w:lang w:eastAsia="en-AU"/>
        </w:rPr>
        <w:t>(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>RAC (Vic)</w:t>
      </w:r>
      <w:r w:rsidR="00565D48" w:rsidRPr="005E7456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welcomes </w:t>
      </w:r>
      <w:r w:rsidR="00565D48" w:rsidRPr="005E7456">
        <w:rPr>
          <w:rFonts w:ascii="Arial" w:eastAsia="Times New Roman" w:hAnsi="Arial" w:cs="Arial"/>
          <w:color w:val="000000" w:themeColor="text1"/>
          <w:lang w:eastAsia="en-AU"/>
        </w:rPr>
        <w:t>an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opportunity to </w:t>
      </w:r>
      <w:r w:rsidR="00565D48" w:rsidRPr="005E7456">
        <w:rPr>
          <w:rFonts w:ascii="Arial" w:eastAsia="Times New Roman" w:hAnsi="Arial" w:cs="Arial"/>
          <w:color w:val="000000" w:themeColor="text1"/>
          <w:lang w:eastAsia="en-AU"/>
        </w:rPr>
        <w:t>contribute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to </w:t>
      </w:r>
      <w:r w:rsidR="00565D48" w:rsidRPr="005E7456">
        <w:rPr>
          <w:rFonts w:ascii="Arial" w:eastAsia="Times New Roman" w:hAnsi="Arial" w:cs="Arial"/>
          <w:color w:val="000000" w:themeColor="text1"/>
          <w:lang w:eastAsia="en-AU"/>
        </w:rPr>
        <w:t>a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review of Australia’s Migration System. We are a</w:t>
      </w:r>
      <w:r w:rsidR="00854B12"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non-profit, volunteer entity </w:t>
      </w:r>
      <w:r w:rsidR="00565D48" w:rsidRPr="005E7456">
        <w:rPr>
          <w:rFonts w:ascii="Arial" w:eastAsia="Times New Roman" w:hAnsi="Arial" w:cs="Arial"/>
          <w:color w:val="000000" w:themeColor="text1"/>
          <w:lang w:eastAsia="en-AU"/>
        </w:rPr>
        <w:t>–</w:t>
      </w:r>
      <w:r w:rsidR="00854B12"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a 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democratic, grassroots collective that fights for the humane and dignified treatment of refugees and people seeking asylum </w:t>
      </w:r>
      <w:r w:rsidR="00436226" w:rsidRPr="005E7456">
        <w:rPr>
          <w:rFonts w:ascii="Arial" w:eastAsia="Times New Roman" w:hAnsi="Arial" w:cs="Arial"/>
          <w:color w:val="000000" w:themeColor="text1"/>
          <w:lang w:eastAsia="en-AU"/>
        </w:rPr>
        <w:t>in accordance with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Australia’s international and humanitarian obligations. </w:t>
      </w:r>
    </w:p>
    <w:p w14:paraId="20407CA4" w14:textId="68FE9D0C" w:rsidR="00EA225A" w:rsidRPr="001722FB" w:rsidRDefault="002208A4" w:rsidP="00436226">
      <w:pPr>
        <w:shd w:val="clear" w:color="auto" w:fill="FFFFFF"/>
        <w:adjustRightInd w:val="0"/>
        <w:snapToGrid w:val="0"/>
        <w:spacing w:after="60" w:line="240" w:lineRule="auto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1722FB">
        <w:rPr>
          <w:rFonts w:ascii="Arial" w:eastAsia="Times New Roman" w:hAnsi="Arial" w:cs="Arial"/>
          <w:color w:val="000000" w:themeColor="text1"/>
          <w:lang w:eastAsia="en-AU"/>
        </w:rPr>
        <w:t xml:space="preserve">Accordingly, we deplore the exclusion of most </w:t>
      </w:r>
      <w:r w:rsidR="006C533C" w:rsidRPr="001722FB">
        <w:rPr>
          <w:rFonts w:ascii="Arial" w:eastAsia="Times New Roman" w:hAnsi="Arial" w:cs="Arial"/>
          <w:color w:val="000000" w:themeColor="text1"/>
          <w:lang w:eastAsia="en-AU"/>
        </w:rPr>
        <w:t>refugee and asylum seeker</w:t>
      </w:r>
      <w:r w:rsidRPr="001722FB">
        <w:rPr>
          <w:rFonts w:ascii="Arial" w:eastAsia="Times New Roman" w:hAnsi="Arial" w:cs="Arial"/>
          <w:color w:val="000000" w:themeColor="text1"/>
          <w:lang w:eastAsia="en-AU"/>
        </w:rPr>
        <w:t xml:space="preserve"> issues from the scope of the review. </w:t>
      </w:r>
      <w:r w:rsidR="00031055" w:rsidRPr="001722FB">
        <w:rPr>
          <w:rFonts w:ascii="Arial" w:eastAsia="Times New Roman" w:hAnsi="Arial" w:cs="Arial"/>
          <w:color w:val="000000" w:themeColor="text1"/>
          <w:lang w:eastAsia="en-AU"/>
        </w:rPr>
        <w:t xml:space="preserve">Three </w:t>
      </w:r>
      <w:r w:rsidR="001722FB" w:rsidRPr="001722FB">
        <w:rPr>
          <w:rFonts w:ascii="Arial" w:eastAsia="Times New Roman" w:hAnsi="Arial" w:cs="Arial"/>
          <w:color w:val="000000" w:themeColor="text1"/>
          <w:lang w:eastAsia="en-AU"/>
        </w:rPr>
        <w:t xml:space="preserve">of the four </w:t>
      </w:r>
      <w:r w:rsidR="00EA225A" w:rsidRPr="001722FB">
        <w:rPr>
          <w:rFonts w:ascii="Arial" w:eastAsia="Times New Roman" w:hAnsi="Arial" w:cs="Arial"/>
          <w:color w:val="000000" w:themeColor="text1"/>
          <w:lang w:eastAsia="en-AU"/>
        </w:rPr>
        <w:t xml:space="preserve">Out of Scope items </w:t>
      </w:r>
      <w:r w:rsidR="00366D4C">
        <w:rPr>
          <w:rFonts w:ascii="Arial" w:eastAsia="Times New Roman" w:hAnsi="Arial" w:cs="Arial"/>
          <w:color w:val="000000" w:themeColor="text1"/>
          <w:lang w:eastAsia="en-AU"/>
        </w:rPr>
        <w:t>exclude</w:t>
      </w:r>
      <w:r w:rsidR="00EA225A" w:rsidRPr="001722FB">
        <w:rPr>
          <w:rFonts w:ascii="Arial" w:eastAsia="Times New Roman" w:hAnsi="Arial" w:cs="Arial"/>
          <w:color w:val="000000" w:themeColor="text1"/>
          <w:lang w:eastAsia="en-AU"/>
        </w:rPr>
        <w:t>:</w:t>
      </w:r>
    </w:p>
    <w:p w14:paraId="64FA54DA" w14:textId="308C0A40" w:rsidR="00EA225A" w:rsidRPr="005E7456" w:rsidRDefault="006C533C" w:rsidP="00436226">
      <w:pPr>
        <w:pStyle w:val="ListParagraph"/>
        <w:adjustRightInd w:val="0"/>
        <w:snapToGrid w:val="0"/>
        <w:spacing w:after="60" w:line="240" w:lineRule="auto"/>
        <w:ind w:left="426" w:hanging="426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(a) </w:t>
      </w:r>
      <w:r w:rsidR="00F53CED" w:rsidRPr="005E7456">
        <w:rPr>
          <w:rFonts w:ascii="Arial" w:eastAsia="Times New Roman" w:hAnsi="Arial" w:cs="Arial"/>
          <w:color w:val="000000" w:themeColor="text1"/>
          <w:lang w:eastAsia="en-AU"/>
        </w:rPr>
        <w:tab/>
      </w:r>
      <w:r w:rsidR="00EA225A" w:rsidRPr="005E7456">
        <w:rPr>
          <w:rFonts w:ascii="Arial" w:eastAsia="Times New Roman" w:hAnsi="Arial" w:cs="Arial"/>
          <w:color w:val="000000" w:themeColor="text1"/>
          <w:lang w:eastAsia="en-AU"/>
        </w:rPr>
        <w:t>“all other [migration system] matters, specifically issues relevant to irregular migration and status resolution, regional processing and Operation Sovereign Borders</w:t>
      </w:r>
      <w:proofErr w:type="gramStart"/>
      <w:r w:rsidR="00EA225A" w:rsidRPr="005E7456">
        <w:rPr>
          <w:rFonts w:ascii="Arial" w:eastAsia="Times New Roman" w:hAnsi="Arial" w:cs="Arial"/>
          <w:color w:val="000000" w:themeColor="text1"/>
          <w:lang w:eastAsia="en-AU"/>
        </w:rPr>
        <w:t>”;</w:t>
      </w:r>
      <w:proofErr w:type="gramEnd"/>
      <w:r w:rsidR="00EA225A" w:rsidRPr="005E7456">
        <w:rPr>
          <w:rFonts w:ascii="Arial" w:eastAsia="Times New Roman" w:hAnsi="Arial" w:cs="Arial"/>
          <w:color w:val="000000" w:themeColor="text1"/>
          <w:lang w:eastAsia="en-AU"/>
        </w:rPr>
        <w:t> </w:t>
      </w:r>
    </w:p>
    <w:p w14:paraId="72960EA7" w14:textId="784D84DF" w:rsidR="00EA225A" w:rsidRPr="005E7456" w:rsidRDefault="006C533C" w:rsidP="00436226">
      <w:pPr>
        <w:pStyle w:val="ListParagraph"/>
        <w:adjustRightInd w:val="0"/>
        <w:snapToGrid w:val="0"/>
        <w:spacing w:after="60" w:line="240" w:lineRule="auto"/>
        <w:ind w:left="426" w:hanging="426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(b) </w:t>
      </w:r>
      <w:r w:rsidR="00F53CED" w:rsidRPr="005E7456">
        <w:rPr>
          <w:rFonts w:ascii="Arial" w:eastAsia="Times New Roman" w:hAnsi="Arial" w:cs="Arial"/>
          <w:color w:val="000000" w:themeColor="text1"/>
          <w:lang w:eastAsia="en-AU"/>
        </w:rPr>
        <w:tab/>
      </w:r>
      <w:r w:rsidR="00EA225A" w:rsidRPr="005E7456">
        <w:rPr>
          <w:rFonts w:ascii="Arial" w:eastAsia="Times New Roman" w:hAnsi="Arial" w:cs="Arial"/>
          <w:color w:val="000000" w:themeColor="text1"/>
          <w:lang w:eastAsia="en-AU"/>
        </w:rPr>
        <w:t>“functions and activities of the Australian Border Force</w:t>
      </w:r>
      <w:r w:rsidR="00366D4C">
        <w:rPr>
          <w:rFonts w:ascii="Arial" w:eastAsia="Times New Roman" w:hAnsi="Arial" w:cs="Arial"/>
          <w:color w:val="000000" w:themeColor="text1"/>
          <w:lang w:eastAsia="en-AU"/>
        </w:rPr>
        <w:t xml:space="preserve"> [ABF]</w:t>
      </w:r>
      <w:r w:rsidR="00EA225A" w:rsidRPr="005E7456">
        <w:rPr>
          <w:rFonts w:ascii="Arial" w:eastAsia="Times New Roman" w:hAnsi="Arial" w:cs="Arial"/>
          <w:color w:val="000000" w:themeColor="text1"/>
          <w:lang w:eastAsia="en-AU"/>
        </w:rPr>
        <w:t>, including but not limited to immigration compliance, removals and detention”; and</w:t>
      </w:r>
    </w:p>
    <w:p w14:paraId="01BD063F" w14:textId="72ED634E" w:rsidR="00EA225A" w:rsidRPr="005E7456" w:rsidRDefault="00F53CED" w:rsidP="00436226">
      <w:pPr>
        <w:pStyle w:val="ListParagraph"/>
        <w:adjustRightInd w:val="0"/>
        <w:snapToGrid w:val="0"/>
        <w:spacing w:after="60" w:line="240" w:lineRule="auto"/>
        <w:ind w:left="425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color w:val="000000" w:themeColor="text1"/>
          <w:lang w:eastAsia="en-AU"/>
        </w:rPr>
        <w:t>(</w:t>
      </w:r>
      <w:r w:rsidR="001722FB">
        <w:rPr>
          <w:rFonts w:ascii="Arial" w:eastAsia="Times New Roman" w:hAnsi="Arial" w:cs="Arial"/>
          <w:color w:val="000000" w:themeColor="text1"/>
          <w:lang w:eastAsia="en-AU"/>
        </w:rPr>
        <w:t>d</w:t>
      </w:r>
      <w:r w:rsidR="006C533C"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) 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ab/>
      </w:r>
      <w:r w:rsidR="00EA225A" w:rsidRPr="005E7456">
        <w:rPr>
          <w:rFonts w:ascii="Arial" w:eastAsia="Times New Roman" w:hAnsi="Arial" w:cs="Arial"/>
          <w:color w:val="000000" w:themeColor="text1"/>
          <w:lang w:eastAsia="en-AU"/>
        </w:rPr>
        <w:t>“Public Interest Criteria required for approval of visas, including character, national security and health checking requirements”.</w:t>
      </w:r>
    </w:p>
    <w:p w14:paraId="7DCFF532" w14:textId="302F6260" w:rsidR="002208A4" w:rsidRPr="005E7456" w:rsidRDefault="000E30C9" w:rsidP="00565D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color w:val="000000" w:themeColor="text1"/>
          <w:lang w:eastAsia="en-AU"/>
        </w:rPr>
        <w:t>The suffering caused</w:t>
      </w:r>
      <w:r w:rsidR="00436226"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by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436226"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Australia’s 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>refugee and asylum seeker</w:t>
      </w:r>
      <w:r w:rsidR="000A5AF6"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policies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436226" w:rsidRPr="005E7456">
        <w:rPr>
          <w:rFonts w:ascii="Arial" w:eastAsia="Times New Roman" w:hAnsi="Arial" w:cs="Arial"/>
          <w:color w:val="000000" w:themeColor="text1"/>
          <w:lang w:eastAsia="en-AU"/>
        </w:rPr>
        <w:t>is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well documented and ongoing. Excluding </w:t>
      </w:r>
      <w:r w:rsidR="00436226" w:rsidRPr="005E7456">
        <w:rPr>
          <w:rFonts w:ascii="Arial" w:eastAsia="Times New Roman" w:hAnsi="Arial" w:cs="Arial"/>
          <w:color w:val="000000" w:themeColor="text1"/>
          <w:lang w:eastAsia="en-AU"/>
        </w:rPr>
        <w:t>such issues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EA225A" w:rsidRPr="005E7456">
        <w:rPr>
          <w:rFonts w:ascii="Arial" w:eastAsia="Times New Roman" w:hAnsi="Arial" w:cs="Arial"/>
          <w:color w:val="000000" w:themeColor="text1"/>
          <w:lang w:eastAsia="en-AU"/>
        </w:rPr>
        <w:t>hinders the reviewers from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recommending </w:t>
      </w:r>
      <w:r w:rsidR="000A5AF6" w:rsidRPr="005E7456">
        <w:rPr>
          <w:rFonts w:ascii="Arial" w:eastAsia="Times New Roman" w:hAnsi="Arial" w:cs="Arial"/>
          <w:color w:val="000000" w:themeColor="text1"/>
          <w:lang w:eastAsia="en-AU"/>
        </w:rPr>
        <w:t>vital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reforms.</w:t>
      </w:r>
    </w:p>
    <w:p w14:paraId="1E634B03" w14:textId="0193A9C4" w:rsidR="00436226" w:rsidRPr="005E7456" w:rsidRDefault="00520490" w:rsidP="00565D48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strike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color w:val="000000" w:themeColor="text1"/>
          <w:lang w:eastAsia="en-AU"/>
        </w:rPr>
        <w:t>Our submission provides a brief overview response to key issues in the Discussion Paper</w:t>
      </w:r>
      <w:r w:rsidR="002208A4"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, then 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>addresses the Terms of Reference (TORs)</w:t>
      </w:r>
      <w:r w:rsidR="002208A4" w:rsidRPr="005E7456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Pr="005E7456">
        <w:rPr>
          <w:rFonts w:ascii="Arial" w:eastAsia="Times New Roman" w:hAnsi="Arial" w:cs="Arial"/>
          <w:color w:val="000000" w:themeColor="text1"/>
          <w:lang w:eastAsia="en-AU"/>
        </w:rPr>
        <w:t xml:space="preserve"> both overall and individually.</w:t>
      </w:r>
    </w:p>
    <w:p w14:paraId="6689162C" w14:textId="77777777" w:rsidR="00C9269C" w:rsidRPr="005E7456" w:rsidRDefault="00C9269C" w:rsidP="00436226">
      <w:pPr>
        <w:spacing w:after="8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AU"/>
        </w:rPr>
      </w:pPr>
      <w:r w:rsidRPr="005E745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AU"/>
        </w:rPr>
        <w:t>EXECUTIVE SUMMARY</w:t>
      </w:r>
    </w:p>
    <w:p w14:paraId="56883B1F" w14:textId="5F29ED7F" w:rsidR="000A5AF6" w:rsidRPr="005E7456" w:rsidRDefault="000A5AF6" w:rsidP="00436226">
      <w:pPr>
        <w:spacing w:after="10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en-AU"/>
        </w:rPr>
      </w:pPr>
      <w:r w:rsidRPr="005E7456">
        <w:rPr>
          <w:rFonts w:ascii="Arial" w:eastAsia="Times New Roman" w:hAnsi="Arial" w:cs="Arial"/>
          <w:b/>
          <w:bCs/>
          <w:color w:val="000000" w:themeColor="text1"/>
          <w:lang w:eastAsia="en-AU"/>
        </w:rPr>
        <w:t>Discussion Paper issues</w:t>
      </w:r>
    </w:p>
    <w:p w14:paraId="453AD027" w14:textId="24DDC003" w:rsidR="00520490" w:rsidRPr="008B5BFE" w:rsidRDefault="00520490" w:rsidP="006C533C">
      <w:pPr>
        <w:spacing w:after="100" w:line="240" w:lineRule="auto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The Discussion Paper seeks urgent reforms to tackle (1) “critical skill and worker shortages” arising fr</w:t>
      </w:r>
      <w:r w:rsidR="00B842EE" w:rsidRPr="008B5BFE">
        <w:rPr>
          <w:rFonts w:ascii="Arial" w:eastAsia="Times New Roman" w:hAnsi="Arial" w:cs="Arial"/>
          <w:color w:val="000000" w:themeColor="text1"/>
          <w:lang w:eastAsia="en-AU"/>
        </w:rPr>
        <w:t>o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m</w:t>
      </w:r>
      <w:r w:rsidR="00B842E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factors including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“an ageing population and slowing population growth”. Reforms </w:t>
      </w:r>
      <w:r w:rsidR="003D500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are needed to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(2) “make Australia … a welcoming destination”, (3) “strengthen relationships with our regional neighbours”, and (4) “unlock the potential contribution of all migrants”. </w:t>
      </w:r>
    </w:p>
    <w:p w14:paraId="7C504A2C" w14:textId="6A1C0356" w:rsidR="00520490" w:rsidRPr="008B5BFE" w:rsidRDefault="00520490" w:rsidP="00436226">
      <w:pPr>
        <w:spacing w:after="60" w:line="240" w:lineRule="auto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u w:val="single"/>
          <w:lang w:eastAsia="en-AU"/>
        </w:rPr>
        <w:t xml:space="preserve">Our </w:t>
      </w:r>
      <w:r w:rsidR="000A5AF6" w:rsidRPr="008B5BFE">
        <w:rPr>
          <w:rFonts w:ascii="Arial" w:eastAsia="Times New Roman" w:hAnsi="Arial" w:cs="Arial"/>
          <w:color w:val="000000" w:themeColor="text1"/>
          <w:u w:val="single"/>
          <w:lang w:eastAsia="en-AU"/>
        </w:rPr>
        <w:t xml:space="preserve">overview </w:t>
      </w:r>
      <w:r w:rsidRPr="008B5BFE">
        <w:rPr>
          <w:rFonts w:ascii="Arial" w:eastAsia="Times New Roman" w:hAnsi="Arial" w:cs="Arial"/>
          <w:color w:val="000000" w:themeColor="text1"/>
          <w:u w:val="single"/>
          <w:lang w:eastAsia="en-AU"/>
        </w:rPr>
        <w:t>response is</w:t>
      </w:r>
      <w:r w:rsidR="005C62FB" w:rsidRPr="008B5BFE">
        <w:rPr>
          <w:rFonts w:ascii="Arial" w:eastAsia="Times New Roman" w:hAnsi="Arial" w:cs="Arial"/>
          <w:color w:val="000000" w:themeColor="text1"/>
          <w:u w:val="single"/>
          <w:lang w:eastAsia="en-AU"/>
        </w:rPr>
        <w:t xml:space="preserve"> that:</w:t>
      </w:r>
    </w:p>
    <w:p w14:paraId="2F3A6A4E" w14:textId="3F4AF7A3" w:rsidR="00520490" w:rsidRPr="008B5BFE" w:rsidRDefault="00520490" w:rsidP="00436226">
      <w:pPr>
        <w:numPr>
          <w:ilvl w:val="0"/>
          <w:numId w:val="1"/>
        </w:numPr>
        <w:spacing w:after="60" w:line="24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increasing the current small humanitarian intake to 50,000</w:t>
      </w:r>
      <w:r w:rsidR="002A2E19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proofErr w:type="gramStart"/>
      <w:r w:rsidR="002A2E19" w:rsidRPr="008B5BFE">
        <w:rPr>
          <w:rFonts w:ascii="Arial" w:eastAsia="Times New Roman" w:hAnsi="Arial" w:cs="Arial"/>
          <w:color w:val="000000" w:themeColor="text1"/>
          <w:lang w:eastAsia="en-AU"/>
        </w:rPr>
        <w:t>pa</w:t>
      </w:r>
      <w:proofErr w:type="gramEnd"/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, including </w:t>
      </w:r>
      <w:r w:rsidR="00821CE4" w:rsidRPr="008B5BFE">
        <w:rPr>
          <w:rFonts w:ascii="Arial" w:eastAsia="Times New Roman" w:hAnsi="Arial" w:cs="Arial"/>
          <w:color w:val="000000" w:themeColor="text1"/>
          <w:lang w:eastAsia="en-AU"/>
        </w:rPr>
        <w:t>accepting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>refugee</w:t>
      </w:r>
      <w:r w:rsidR="0072547F" w:rsidRPr="008B5BFE">
        <w:rPr>
          <w:rFonts w:ascii="Arial" w:eastAsia="Times New Roman" w:hAnsi="Arial" w:cs="Arial"/>
          <w:color w:val="000000" w:themeColor="text1"/>
          <w:lang w:eastAsia="en-AU"/>
        </w:rPr>
        <w:t>s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821CE4" w:rsidRPr="008B5BFE">
        <w:rPr>
          <w:rFonts w:ascii="Arial" w:eastAsia="Times New Roman" w:hAnsi="Arial" w:cs="Arial"/>
          <w:color w:val="000000" w:themeColor="text1"/>
          <w:lang w:eastAsia="en-AU"/>
        </w:rPr>
        <w:t>held in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Indonesia</w:t>
      </w:r>
      <w:r w:rsidR="0072547F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EA56E4" w:rsidRPr="008B5BFE">
        <w:rPr>
          <w:rFonts w:ascii="Arial" w:eastAsia="Times New Roman" w:hAnsi="Arial" w:cs="Arial"/>
          <w:color w:val="000000" w:themeColor="text1"/>
          <w:lang w:eastAsia="en-AU"/>
        </w:rPr>
        <w:t>(</w:t>
      </w:r>
      <w:r w:rsidR="00821CE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thus </w:t>
      </w:r>
      <w:r w:rsidR="00EA56E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ending Australia’s </w:t>
      </w:r>
      <w:r w:rsidR="0072547F" w:rsidRPr="008B5BFE">
        <w:rPr>
          <w:rFonts w:ascii="Arial" w:eastAsia="Times New Roman" w:hAnsi="Arial" w:cs="Arial"/>
          <w:color w:val="000000" w:themeColor="text1"/>
          <w:lang w:eastAsia="en-AU"/>
        </w:rPr>
        <w:t>201</w:t>
      </w:r>
      <w:r w:rsidR="00EA56E4" w:rsidRPr="008B5BFE">
        <w:rPr>
          <w:rFonts w:ascii="Arial" w:eastAsia="Times New Roman" w:hAnsi="Arial" w:cs="Arial"/>
          <w:color w:val="000000" w:themeColor="text1"/>
          <w:lang w:eastAsia="en-AU"/>
        </w:rPr>
        <w:t>4 veto)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, would substantially address (1)</w:t>
      </w:r>
      <w:r w:rsidR="00436226" w:rsidRPr="008B5BFE">
        <w:rPr>
          <w:rFonts w:ascii="Arial" w:eastAsia="Times New Roman" w:hAnsi="Arial" w:cs="Arial"/>
          <w:color w:val="000000" w:themeColor="text1"/>
          <w:sz w:val="11"/>
          <w:szCs w:val="11"/>
          <w:lang w:eastAsia="en-AU"/>
        </w:rPr>
        <w:t xml:space="preserve"> </w:t>
      </w:r>
      <w:r w:rsidR="00436226" w:rsidRPr="008B5BFE">
        <w:rPr>
          <w:rFonts w:ascii="Arial" w:eastAsia="Times New Roman" w:hAnsi="Arial" w:cs="Arial"/>
          <w:color w:val="000000" w:themeColor="text1"/>
          <w:lang w:eastAsia="en-AU"/>
        </w:rPr>
        <w:t>–</w:t>
      </w:r>
      <w:r w:rsidRPr="008B5BFE">
        <w:rPr>
          <w:rFonts w:ascii="Arial" w:eastAsia="Times New Roman" w:hAnsi="Arial" w:cs="Arial"/>
          <w:color w:val="000000" w:themeColor="text1"/>
          <w:sz w:val="13"/>
          <w:szCs w:val="13"/>
          <w:lang w:eastAsia="en-AU"/>
        </w:rPr>
        <w:t xml:space="preserve"> </w:t>
      </w:r>
      <w:r w:rsidR="000A5AF6" w:rsidRPr="008B5BFE">
        <w:rPr>
          <w:rFonts w:ascii="Arial" w:eastAsia="Times New Roman" w:hAnsi="Arial" w:cs="Arial"/>
          <w:color w:val="000000" w:themeColor="text1"/>
          <w:lang w:eastAsia="en-AU"/>
        </w:rPr>
        <w:t>(4)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</w:p>
    <w:p w14:paraId="5E771B9C" w14:textId="79F33428" w:rsidR="00520490" w:rsidRPr="008B5BFE" w:rsidRDefault="000A5AF6" w:rsidP="00565D48">
      <w:pPr>
        <w:numPr>
          <w:ilvl w:val="0"/>
          <w:numId w:val="1"/>
        </w:numPr>
        <w:spacing w:line="24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g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iving work </w:t>
      </w:r>
      <w:r w:rsidR="00436226" w:rsidRPr="008B5BFE">
        <w:rPr>
          <w:rFonts w:ascii="Arial" w:eastAsia="Times New Roman" w:hAnsi="Arial" w:cs="Arial"/>
          <w:color w:val="000000" w:themeColor="text1"/>
          <w:lang w:eastAsia="en-AU"/>
        </w:rPr>
        <w:t>&amp;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study rights to all visa holders currently denied them would help address (4).  </w:t>
      </w:r>
    </w:p>
    <w:p w14:paraId="1EB76A1E" w14:textId="77777777" w:rsidR="006C533C" w:rsidRPr="008B5BFE" w:rsidRDefault="006C533C" w:rsidP="00436226">
      <w:pPr>
        <w:pStyle w:val="ListParagraph"/>
        <w:shd w:val="clear" w:color="auto" w:fill="FFFFFF"/>
        <w:adjustRightInd w:val="0"/>
        <w:snapToGrid w:val="0"/>
        <w:spacing w:after="100" w:line="240" w:lineRule="auto"/>
        <w:ind w:left="1134" w:hanging="1134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Response to Terms of Reference (TORs)</w:t>
      </w:r>
    </w:p>
    <w:p w14:paraId="7D6EB904" w14:textId="579C0049" w:rsidR="006C533C" w:rsidRPr="008B5BFE" w:rsidRDefault="006C533C" w:rsidP="00436226">
      <w:pPr>
        <w:pStyle w:val="ListParagraph"/>
        <w:shd w:val="clear" w:color="auto" w:fill="FFFFFF"/>
        <w:spacing w:after="100" w:line="240" w:lineRule="auto"/>
        <w:ind w:left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u w:val="single"/>
          <w:lang w:eastAsia="en-AU"/>
        </w:rPr>
        <w:t>Overall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, we submit that</w:t>
      </w:r>
      <w:r w:rsidR="002C2AEA" w:rsidRPr="008B5BFE">
        <w:rPr>
          <w:rFonts w:ascii="Arial" w:eastAsia="Times New Roman" w:hAnsi="Arial" w:cs="Arial"/>
          <w:color w:val="000000" w:themeColor="text1"/>
          <w:lang w:eastAsia="en-AU"/>
        </w:rPr>
        <w:t>, if the review ignores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‘Out of Scope’ items</w:t>
      </w:r>
      <w:r w:rsidR="001722FB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(a), (b) &amp; (d),</w:t>
      </w:r>
      <w:r w:rsidR="002C2AEA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which </w:t>
      </w:r>
      <w:r w:rsidR="004E55C5" w:rsidRPr="008B5BFE">
        <w:rPr>
          <w:rFonts w:ascii="Arial" w:eastAsia="Times New Roman" w:hAnsi="Arial" w:cs="Arial"/>
          <w:color w:val="000000" w:themeColor="text1"/>
          <w:lang w:eastAsia="en-AU"/>
        </w:rPr>
        <w:t>are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 significant proportion of the system’s ‘clients’, focus</w:t>
      </w:r>
      <w:r w:rsidR="001722FB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and expenditure</w:t>
      </w:r>
      <w:r w:rsidR="00565D48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it can</w:t>
      </w:r>
      <w:r w:rsidR="004E55C5" w:rsidRPr="008B5BFE">
        <w:rPr>
          <w:rFonts w:ascii="Arial" w:eastAsia="Times New Roman" w:hAnsi="Arial" w:cs="Arial"/>
          <w:color w:val="000000" w:themeColor="text1"/>
          <w:lang w:eastAsia="en-AU"/>
        </w:rPr>
        <w:t>’t fully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address </w:t>
      </w:r>
      <w:r w:rsidR="00E70112" w:rsidRPr="008B5BFE">
        <w:rPr>
          <w:rFonts w:ascii="Arial" w:eastAsia="Times New Roman" w:hAnsi="Arial" w:cs="Arial"/>
          <w:color w:val="000000" w:themeColor="text1"/>
          <w:lang w:eastAsia="en-AU"/>
        </w:rPr>
        <w:t>6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of</w:t>
      </w:r>
      <w:r w:rsidR="00E7011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the 7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2C2AEA" w:rsidRPr="008B5BFE">
        <w:rPr>
          <w:rFonts w:ascii="Arial" w:eastAsia="Times New Roman" w:hAnsi="Arial" w:cs="Arial"/>
          <w:color w:val="000000" w:themeColor="text1"/>
          <w:lang w:eastAsia="en-AU"/>
        </w:rPr>
        <w:t>TORs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. </w:t>
      </w:r>
      <w:r w:rsidR="004E55C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Reviewers must be </w:t>
      </w:r>
      <w:r w:rsidR="00E70112" w:rsidRPr="008B5BFE">
        <w:rPr>
          <w:rFonts w:ascii="Arial" w:eastAsia="Times New Roman" w:hAnsi="Arial" w:cs="Arial"/>
          <w:color w:val="000000" w:themeColor="text1"/>
          <w:lang w:eastAsia="en-AU"/>
        </w:rPr>
        <w:t>en</w:t>
      </w:r>
      <w:r w:rsidR="004E55C5" w:rsidRPr="008B5BFE">
        <w:rPr>
          <w:rFonts w:ascii="Arial" w:eastAsia="Times New Roman" w:hAnsi="Arial" w:cs="Arial"/>
          <w:color w:val="000000" w:themeColor="text1"/>
          <w:lang w:eastAsia="en-AU"/>
        </w:rPr>
        <w:t>able</w:t>
      </w:r>
      <w:r w:rsidR="00E70112" w:rsidRPr="008B5BFE">
        <w:rPr>
          <w:rFonts w:ascii="Arial" w:eastAsia="Times New Roman" w:hAnsi="Arial" w:cs="Arial"/>
          <w:color w:val="000000" w:themeColor="text1"/>
          <w:lang w:eastAsia="en-AU"/>
        </w:rPr>
        <w:t>d</w:t>
      </w:r>
      <w:r w:rsidR="004E55C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to consider</w:t>
      </w:r>
      <w:r w:rsidR="004E55C5" w:rsidRPr="00196E3F">
        <w:rPr>
          <w:rFonts w:ascii="Arial" w:eastAsia="Times New Roman" w:hAnsi="Arial" w:cs="Arial"/>
          <w:color w:val="000000" w:themeColor="text1"/>
          <w:sz w:val="16"/>
          <w:szCs w:val="16"/>
          <w:lang w:eastAsia="en-AU"/>
        </w:rPr>
        <w:t xml:space="preserve"> </w:t>
      </w:r>
      <w:r w:rsidR="004E55C5"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TOR-relevant aspects</w:t>
      </w:r>
      <w:r w:rsidR="004E55C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of </w:t>
      </w:r>
      <w:r w:rsidR="00E70112" w:rsidRPr="008B5BFE">
        <w:rPr>
          <w:rFonts w:ascii="Arial" w:eastAsia="Times New Roman" w:hAnsi="Arial" w:cs="Arial"/>
          <w:color w:val="000000" w:themeColor="text1"/>
          <w:lang w:eastAsia="en-AU"/>
        </w:rPr>
        <w:t>(</w:t>
      </w:r>
      <w:r w:rsidR="004E55C5" w:rsidRPr="008B5BFE">
        <w:rPr>
          <w:rFonts w:ascii="Arial" w:eastAsia="Times New Roman" w:hAnsi="Arial" w:cs="Arial"/>
          <w:color w:val="000000" w:themeColor="text1"/>
          <w:lang w:eastAsia="en-AU"/>
        </w:rPr>
        <w:t>a), (b) &amp; (d)</w:t>
      </w:r>
      <w:r w:rsidR="00E70112" w:rsidRPr="008B5BFE">
        <w:rPr>
          <w:rFonts w:ascii="Arial" w:eastAsia="Times New Roman" w:hAnsi="Arial" w:cs="Arial"/>
          <w:color w:val="000000" w:themeColor="text1"/>
          <w:lang w:eastAsia="en-AU"/>
        </w:rPr>
        <w:t>.</w:t>
      </w:r>
    </w:p>
    <w:p w14:paraId="58D20012" w14:textId="45BE713B" w:rsidR="002D5ABE" w:rsidRPr="008B5BFE" w:rsidRDefault="00520490" w:rsidP="00436226">
      <w:pPr>
        <w:snapToGrid w:val="0"/>
        <w:spacing w:after="60" w:line="240" w:lineRule="auto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u w:val="single"/>
          <w:lang w:eastAsia="en-AU"/>
        </w:rPr>
        <w:t>Individually, we s</w:t>
      </w:r>
      <w:r w:rsidR="00B842EE" w:rsidRPr="008B5BFE">
        <w:rPr>
          <w:rFonts w:ascii="Arial" w:eastAsia="Times New Roman" w:hAnsi="Arial" w:cs="Arial"/>
          <w:color w:val="000000" w:themeColor="text1"/>
          <w:u w:val="single"/>
          <w:lang w:eastAsia="en-AU"/>
        </w:rPr>
        <w:t>ubmit</w:t>
      </w:r>
      <w:r w:rsidR="004E55C5" w:rsidRPr="008B5BFE">
        <w:rPr>
          <w:rFonts w:ascii="Arial" w:eastAsia="Times New Roman" w:hAnsi="Arial" w:cs="Arial"/>
          <w:color w:val="000000" w:themeColor="text1"/>
          <w:u w:val="single"/>
          <w:lang w:eastAsia="en-AU"/>
        </w:rPr>
        <w:t xml:space="preserve"> that</w:t>
      </w:r>
      <w:r w:rsidR="002D5AB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</w:p>
    <w:p w14:paraId="01E5F76F" w14:textId="45451FB3" w:rsidR="00120CB3" w:rsidRPr="008B5BFE" w:rsidRDefault="00520490" w:rsidP="002C2AEA">
      <w:pPr>
        <w:pStyle w:val="ListParagraph"/>
        <w:numPr>
          <w:ilvl w:val="0"/>
          <w:numId w:val="17"/>
        </w:numPr>
        <w:snapToGrid w:val="0"/>
        <w:spacing w:after="80" w:line="240" w:lineRule="auto"/>
        <w:ind w:left="426" w:hanging="284"/>
        <w:contextualSpacing w:val="0"/>
        <w:jc w:val="both"/>
        <w:rPr>
          <w:rFonts w:ascii="Arial" w:eastAsia="Times New Roman" w:hAnsi="Arial" w:cs="Arial"/>
          <w:color w:val="000000" w:themeColor="text1"/>
          <w:u w:val="single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TORs 1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>, 2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2C2AEA" w:rsidRPr="008B5BFE">
        <w:rPr>
          <w:rFonts w:ascii="Arial" w:eastAsia="Times New Roman" w:hAnsi="Arial" w:cs="Arial"/>
          <w:color w:val="000000" w:themeColor="text1"/>
          <w:lang w:eastAsia="en-AU"/>
        </w:rPr>
        <w:t>&amp;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>3</w:t>
      </w:r>
      <w:r w:rsidR="00B842E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CF5F12" w:rsidRPr="008B5BFE">
        <w:rPr>
          <w:rFonts w:ascii="Arial" w:eastAsia="Times New Roman" w:hAnsi="Arial" w:cs="Arial"/>
          <w:color w:val="000000" w:themeColor="text1"/>
          <w:lang w:eastAsia="en-AU"/>
        </w:rPr>
        <w:t>(enriching the economy</w:t>
      </w:r>
      <w:r w:rsidR="00681564" w:rsidRPr="008B5BFE">
        <w:rPr>
          <w:rFonts w:ascii="Arial" w:eastAsia="Times New Roman" w:hAnsi="Arial" w:cs="Arial"/>
          <w:color w:val="000000" w:themeColor="text1"/>
          <w:lang w:eastAsia="en-AU"/>
        </w:rPr>
        <w:t>/productivity</w:t>
      </w:r>
      <w:r w:rsidR="00CF5F12" w:rsidRPr="008B5BFE">
        <w:rPr>
          <w:rFonts w:ascii="Arial" w:eastAsia="Times New Roman" w:hAnsi="Arial" w:cs="Arial"/>
          <w:color w:val="000000" w:themeColor="text1"/>
          <w:lang w:eastAsia="en-AU"/>
        </w:rPr>
        <w:t>, augmenting education/skills</w:t>
      </w:r>
      <w:r w:rsidR="00681564" w:rsidRPr="008B5BFE">
        <w:rPr>
          <w:rFonts w:ascii="Arial" w:eastAsia="Times New Roman" w:hAnsi="Arial" w:cs="Arial"/>
          <w:color w:val="000000" w:themeColor="text1"/>
          <w:lang w:eastAsia="en-AU"/>
        </w:rPr>
        <w:t>/</w:t>
      </w:r>
      <w:r w:rsidR="00CF5F1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training, unlocking </w:t>
      </w:r>
      <w:r w:rsidR="005B0E5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migrant </w:t>
      </w:r>
      <w:r w:rsidR="00CF5F1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potential)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can</w:t>
      </w:r>
      <w:r w:rsidR="00CF5F12" w:rsidRPr="008B5BFE">
        <w:rPr>
          <w:rFonts w:ascii="Arial" w:eastAsia="Times New Roman" w:hAnsi="Arial" w:cs="Arial"/>
          <w:color w:val="000000" w:themeColor="text1"/>
          <w:lang w:eastAsia="en-AU"/>
        </w:rPr>
        <w:t>’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 be fully achieved if many temporary visa holders remain prohibited from working and/or studying. </w:t>
      </w:r>
    </w:p>
    <w:p w14:paraId="1289104B" w14:textId="394D83BB" w:rsidR="00120CB3" w:rsidRPr="008B5BFE" w:rsidRDefault="00520490" w:rsidP="002C2AEA">
      <w:pPr>
        <w:pStyle w:val="ListParagraph"/>
        <w:numPr>
          <w:ilvl w:val="0"/>
          <w:numId w:val="17"/>
        </w:numPr>
        <w:snapToGrid w:val="0"/>
        <w:spacing w:after="80" w:line="240" w:lineRule="auto"/>
        <w:ind w:left="426" w:hanging="284"/>
        <w:contextualSpacing w:val="0"/>
        <w:jc w:val="both"/>
        <w:rPr>
          <w:rFonts w:ascii="Arial" w:eastAsia="Times New Roman" w:hAnsi="Arial" w:cs="Arial"/>
          <w:color w:val="000000" w:themeColor="text1"/>
          <w:u w:val="single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lastRenderedPageBreak/>
        <w:t>TOR 5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(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comprehensively “improving clients’ experience”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)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cannot occur while Australia continues to treat some people who tried to come here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 and in many cases are here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 with systemic, sometimes sociopathic cruelty</w:t>
      </w:r>
      <w:r w:rsidR="00F0615E" w:rsidRPr="008B5BFE">
        <w:rPr>
          <w:rFonts w:ascii="Arial" w:eastAsia="Times New Roman" w:hAnsi="Arial" w:cs="Arial"/>
          <w:color w:val="000000" w:themeColor="text1"/>
          <w:lang w:eastAsia="en-AU"/>
        </w:rPr>
        <w:t>: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>for example</w:t>
      </w:r>
      <w:r w:rsidR="00F0615E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via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indefinite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mandatory detention.</w:t>
      </w:r>
    </w:p>
    <w:p w14:paraId="4612CCAF" w14:textId="2383F6F6" w:rsidR="00120CB3" w:rsidRPr="008B5BFE" w:rsidRDefault="00520490" w:rsidP="00501322">
      <w:pPr>
        <w:pStyle w:val="ListParagraph"/>
        <w:numPr>
          <w:ilvl w:val="0"/>
          <w:numId w:val="17"/>
        </w:numPr>
        <w:snapToGrid w:val="0"/>
        <w:spacing w:after="80" w:line="240" w:lineRule="auto"/>
        <w:ind w:left="426" w:right="-46" w:hanging="284"/>
        <w:contextualSpacing w:val="0"/>
        <w:jc w:val="both"/>
        <w:rPr>
          <w:rFonts w:ascii="Arial" w:eastAsia="Times New Roman" w:hAnsi="Arial" w:cs="Arial"/>
          <w:color w:val="000000" w:themeColor="text1"/>
          <w:u w:val="single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TOR 6 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(clear pathways to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permanent residence and citizenship</w:t>
      </w:r>
      <w:r w:rsidR="00042759"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ending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2C2AEA" w:rsidRPr="008B5BFE">
        <w:rPr>
          <w:rFonts w:ascii="Arial" w:eastAsia="Times New Roman" w:hAnsi="Arial" w:cs="Arial"/>
          <w:color w:val="000000" w:themeColor="text1"/>
          <w:lang w:eastAsia="en-AU"/>
        </w:rPr>
        <w:t>migrant worker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exploitation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) </w:t>
      </w:r>
      <w:r w:rsidR="002C2AEA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can’t be </w:t>
      </w:r>
      <w:r w:rsidR="003D500C" w:rsidRPr="008B5BFE">
        <w:rPr>
          <w:rFonts w:ascii="Arial" w:eastAsia="Times New Roman" w:hAnsi="Arial" w:cs="Arial"/>
          <w:color w:val="000000" w:themeColor="text1"/>
          <w:lang w:eastAsia="en-AU"/>
        </w:rPr>
        <w:t>fully</w:t>
      </w:r>
      <w:r w:rsidR="003D500C" w:rsidRPr="008B5BFE">
        <w:rPr>
          <w:rFonts w:ascii="Arial" w:eastAsia="Times New Roman" w:hAnsi="Arial" w:cs="Arial"/>
          <w:color w:val="000000" w:themeColor="text1"/>
          <w:sz w:val="16"/>
          <w:szCs w:val="16"/>
          <w:lang w:eastAsia="en-AU"/>
        </w:rPr>
        <w:t xml:space="preserve"> </w:t>
      </w:r>
      <w:r w:rsidR="003D500C" w:rsidRPr="008B5BFE">
        <w:rPr>
          <w:rFonts w:ascii="Arial" w:eastAsia="Times New Roman" w:hAnsi="Arial" w:cs="Arial"/>
          <w:color w:val="000000" w:themeColor="text1"/>
          <w:lang w:eastAsia="en-AU"/>
        </w:rPr>
        <w:t>achieved while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Out</w:t>
      </w:r>
      <w:r w:rsidRPr="008B5BFE">
        <w:rPr>
          <w:rFonts w:ascii="Arial" w:eastAsia="Times New Roman" w:hAnsi="Arial" w:cs="Arial"/>
          <w:color w:val="000000" w:themeColor="text1"/>
          <w:sz w:val="20"/>
          <w:szCs w:val="20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of</w:t>
      </w:r>
      <w:r w:rsidRPr="008B5BFE">
        <w:rPr>
          <w:rFonts w:ascii="Arial" w:eastAsia="Times New Roman" w:hAnsi="Arial" w:cs="Arial"/>
          <w:color w:val="000000" w:themeColor="text1"/>
          <w:sz w:val="20"/>
          <w:szCs w:val="20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Scope</w:t>
      </w:r>
      <w:r w:rsidRPr="008B5BFE">
        <w:rPr>
          <w:rFonts w:ascii="Arial" w:eastAsia="Times New Roman" w:hAnsi="Arial" w:cs="Arial"/>
          <w:color w:val="000000" w:themeColor="text1"/>
          <w:sz w:val="18"/>
          <w:szCs w:val="18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items </w:t>
      </w:r>
      <w:r w:rsidR="002C2AEA" w:rsidRPr="008B5BFE">
        <w:rPr>
          <w:rFonts w:ascii="Arial" w:eastAsia="Times New Roman" w:hAnsi="Arial" w:cs="Arial"/>
          <w:color w:val="000000" w:themeColor="text1"/>
          <w:lang w:eastAsia="en-AU"/>
        </w:rPr>
        <w:t>(a)</w:t>
      </w:r>
      <w:r w:rsidR="002C2AEA" w:rsidRPr="008B5BFE">
        <w:rPr>
          <w:rFonts w:ascii="Arial" w:eastAsia="Times New Roman" w:hAnsi="Arial" w:cs="Arial"/>
          <w:color w:val="000000" w:themeColor="text1"/>
          <w:sz w:val="20"/>
          <w:szCs w:val="20"/>
          <w:lang w:eastAsia="en-AU"/>
        </w:rPr>
        <w:t xml:space="preserve"> </w:t>
      </w:r>
      <w:r w:rsidR="00501322" w:rsidRPr="008B5BFE">
        <w:rPr>
          <w:rFonts w:ascii="Arial" w:eastAsia="Times New Roman" w:hAnsi="Arial" w:cs="Arial"/>
          <w:color w:val="000000" w:themeColor="text1"/>
          <w:lang w:eastAsia="en-AU"/>
        </w:rPr>
        <w:t>&amp;</w:t>
      </w:r>
      <w:r w:rsidRPr="008B5BFE">
        <w:rPr>
          <w:rFonts w:ascii="Arial" w:eastAsia="Times New Roman" w:hAnsi="Arial" w:cs="Arial"/>
          <w:color w:val="000000" w:themeColor="text1"/>
          <w:sz w:val="16"/>
          <w:szCs w:val="16"/>
          <w:lang w:eastAsia="en-AU"/>
        </w:rPr>
        <w:t xml:space="preserve"> </w:t>
      </w:r>
      <w:r w:rsidR="002C2AEA" w:rsidRPr="008B5BFE">
        <w:rPr>
          <w:rFonts w:ascii="Arial" w:eastAsia="Times New Roman" w:hAnsi="Arial" w:cs="Arial"/>
          <w:color w:val="000000" w:themeColor="text1"/>
          <w:lang w:eastAsia="en-AU"/>
        </w:rPr>
        <w:t>(</w:t>
      </w:r>
      <w:r w:rsidR="001722FB" w:rsidRPr="008B5BFE">
        <w:rPr>
          <w:rFonts w:ascii="Arial" w:eastAsia="Times New Roman" w:hAnsi="Arial" w:cs="Arial"/>
          <w:color w:val="000000" w:themeColor="text1"/>
          <w:lang w:eastAsia="en-AU"/>
        </w:rPr>
        <w:t>d</w:t>
      </w:r>
      <w:r w:rsidR="002C2AEA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="00501322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and </w:t>
      </w:r>
      <w:r w:rsidR="00501322" w:rsidRPr="008B5BFE">
        <w:rPr>
          <w:rFonts w:ascii="Arial" w:eastAsia="Times New Roman" w:hAnsi="Arial" w:cs="Arial"/>
          <w:color w:val="000000" w:themeColor="text1"/>
          <w:lang w:eastAsia="en-AU"/>
        </w:rPr>
        <w:t>some</w:t>
      </w:r>
      <w:r w:rsidR="003D500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Migration Act </w:t>
      </w:r>
      <w:r w:rsidR="003D500C" w:rsidRPr="008B5BFE">
        <w:rPr>
          <w:rFonts w:ascii="Arial" w:eastAsia="Times New Roman" w:hAnsi="Arial" w:cs="Arial"/>
          <w:color w:val="000000" w:themeColor="text1"/>
          <w:lang w:eastAsia="en-AU"/>
        </w:rPr>
        <w:t>provisions, remain in force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</w:t>
      </w:r>
    </w:p>
    <w:p w14:paraId="1A6B1D98" w14:textId="07A39D35" w:rsidR="00520490" w:rsidRPr="008B5BFE" w:rsidRDefault="00520490" w:rsidP="001130F4">
      <w:pPr>
        <w:pStyle w:val="ListParagraph"/>
        <w:numPr>
          <w:ilvl w:val="0"/>
          <w:numId w:val="17"/>
        </w:numPr>
        <w:adjustRightInd w:val="0"/>
        <w:snapToGrid w:val="0"/>
        <w:spacing w:line="240" w:lineRule="auto"/>
        <w:ind w:left="426" w:hanging="284"/>
        <w:contextualSpacing w:val="0"/>
        <w:jc w:val="both"/>
        <w:rPr>
          <w:rFonts w:ascii="Arial" w:eastAsia="Times New Roman" w:hAnsi="Arial" w:cs="Arial"/>
          <w:color w:val="000000" w:themeColor="text1"/>
          <w:u w:val="single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TOR 7 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(fostering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enhanced integration with our international friends and partners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) </w:t>
      </w:r>
      <w:r w:rsidR="003D500C" w:rsidRPr="008B5BFE">
        <w:rPr>
          <w:rFonts w:ascii="Arial" w:eastAsia="Times New Roman" w:hAnsi="Arial" w:cs="Arial"/>
          <w:color w:val="000000" w:themeColor="text1"/>
          <w:lang w:eastAsia="en-AU"/>
        </w:rPr>
        <w:t>can’t be fully achieved while part of (</w:t>
      </w:r>
      <w:r w:rsidR="001722FB" w:rsidRPr="008B5BFE">
        <w:rPr>
          <w:rFonts w:ascii="Arial" w:eastAsia="Times New Roman" w:hAnsi="Arial" w:cs="Arial"/>
          <w:color w:val="000000" w:themeColor="text1"/>
          <w:lang w:eastAsia="en-AU"/>
        </w:rPr>
        <w:t>d</w:t>
      </w:r>
      <w:r w:rsidR="003D500C" w:rsidRPr="008B5BFE">
        <w:rPr>
          <w:rFonts w:ascii="Arial" w:eastAsia="Times New Roman" w:hAnsi="Arial" w:cs="Arial"/>
          <w:color w:val="000000" w:themeColor="text1"/>
          <w:lang w:eastAsia="en-AU"/>
        </w:rPr>
        <w:t>) – the s</w:t>
      </w:r>
      <w:r w:rsidR="009F2D47" w:rsidRPr="008B5BFE">
        <w:rPr>
          <w:rFonts w:ascii="Arial" w:eastAsia="Times New Roman" w:hAnsi="Arial" w:cs="Arial"/>
          <w:color w:val="000000" w:themeColor="text1"/>
          <w:lang w:eastAsia="en-AU"/>
        </w:rPr>
        <w:t>ection</w:t>
      </w:r>
      <w:r w:rsidR="003D500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501 “character test” – remains in force</w:t>
      </w:r>
      <w:r w:rsidR="00120CB3" w:rsidRPr="008B5BFE">
        <w:rPr>
          <w:rFonts w:ascii="Arial" w:eastAsia="Times New Roman" w:hAnsi="Arial" w:cs="Arial"/>
          <w:color w:val="000000" w:themeColor="text1"/>
          <w:lang w:eastAsia="en-AU"/>
        </w:rPr>
        <w:t>.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 </w:t>
      </w:r>
    </w:p>
    <w:p w14:paraId="57CE5F77" w14:textId="77777777" w:rsidR="00C9269C" w:rsidRPr="008B5BFE" w:rsidRDefault="00C9269C" w:rsidP="008371FC">
      <w:pPr>
        <w:spacing w:after="10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AU"/>
        </w:rPr>
      </w:pPr>
      <w:r w:rsidRPr="008B5BF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AU"/>
        </w:rPr>
        <w:t>SUBMISSION</w:t>
      </w:r>
    </w:p>
    <w:p w14:paraId="1A5B159B" w14:textId="06BB3AE0" w:rsidR="00520490" w:rsidRPr="008B5BFE" w:rsidRDefault="00520490" w:rsidP="00C92381">
      <w:pPr>
        <w:spacing w:after="120" w:line="240" w:lineRule="auto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Evidence </w:t>
      </w:r>
      <w:r w:rsidR="00042759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and</w:t>
      </w: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 explanation supporting key elements of our submission </w:t>
      </w:r>
    </w:p>
    <w:p w14:paraId="11651DC0" w14:textId="669CB264" w:rsidR="0016011B" w:rsidRPr="008B5BFE" w:rsidRDefault="0016011B" w:rsidP="0016011B">
      <w:pPr>
        <w:spacing w:after="120" w:line="240" w:lineRule="auto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The </w:t>
      </w:r>
      <w:r w:rsidR="001130F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5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points below explain two main issues: first, some of the review’s Out of Scope items are intrinsically relevant to some of the Task </w:t>
      </w:r>
      <w:r w:rsidR="00681564" w:rsidRPr="008B5BFE">
        <w:rPr>
          <w:rFonts w:ascii="Arial" w:eastAsia="Times New Roman" w:hAnsi="Arial" w:cs="Arial"/>
          <w:color w:val="000000" w:themeColor="text1"/>
          <w:lang w:eastAsia="en-AU"/>
        </w:rPr>
        <w:t>(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Scope</w:t>
      </w:r>
      <w:r w:rsidR="00681564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Terms of Reference</w:t>
      </w:r>
      <w:r w:rsidR="00C9269C"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second, some parts of the existing migration </w:t>
      </w:r>
      <w:r w:rsidR="0053308E" w:rsidRPr="008B5BFE">
        <w:rPr>
          <w:rFonts w:ascii="Arial" w:eastAsia="Times New Roman" w:hAnsi="Arial" w:cs="Arial"/>
          <w:color w:val="000000" w:themeColor="text1"/>
          <w:lang w:eastAsia="en-AU"/>
        </w:rPr>
        <w:t>system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are obstacles to the reforms that the review calls for. </w:t>
      </w:r>
    </w:p>
    <w:p w14:paraId="166174C9" w14:textId="4105AA1C" w:rsidR="0016011B" w:rsidRPr="008B5BFE" w:rsidRDefault="0016011B" w:rsidP="00EE1E5D">
      <w:pPr>
        <w:pStyle w:val="ListParagraph"/>
        <w:numPr>
          <w:ilvl w:val="0"/>
          <w:numId w:val="26"/>
        </w:numPr>
        <w:spacing w:after="8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The ‘cannot be ignored’ importance of the </w:t>
      </w:r>
      <w:proofErr w:type="gram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Out of Scope</w:t>
      </w:r>
      <w:proofErr w:type="gramEnd"/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items</w:t>
      </w:r>
      <w:r w:rsidR="00436226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C9269C" w:rsidRPr="008B5BFE">
        <w:rPr>
          <w:rFonts w:ascii="Arial" w:eastAsia="Times New Roman" w:hAnsi="Arial" w:cs="Arial"/>
          <w:color w:val="000000" w:themeColor="text1"/>
          <w:lang w:eastAsia="en-AU"/>
        </w:rPr>
        <w:t>(a), (b) and (</w:t>
      </w:r>
      <w:r w:rsidR="001722FB" w:rsidRPr="008B5BFE">
        <w:rPr>
          <w:rFonts w:ascii="Arial" w:eastAsia="Times New Roman" w:hAnsi="Arial" w:cs="Arial"/>
          <w:color w:val="000000" w:themeColor="text1"/>
          <w:lang w:eastAsia="en-AU"/>
        </w:rPr>
        <w:t>d</w:t>
      </w:r>
      <w:r w:rsidR="00C9269C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</w:p>
    <w:p w14:paraId="7898345D" w14:textId="0A4E8E05" w:rsidR="0016011B" w:rsidRPr="008B5BFE" w:rsidRDefault="0016011B" w:rsidP="001130F4">
      <w:pPr>
        <w:pStyle w:val="ListParagraph"/>
        <w:numPr>
          <w:ilvl w:val="0"/>
          <w:numId w:val="29"/>
        </w:numPr>
        <w:spacing w:after="80" w:line="240" w:lineRule="auto"/>
        <w:ind w:left="709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We say that if the review totally ignores these items – which in combination constitute such a large proportion of the migration system's 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‘clients’</w:t>
      </w:r>
      <w:r w:rsidR="00681564"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,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 xml:space="preserve"> focus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and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 xml:space="preserve"> expenditure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that they skew and distort the whole regime – it cannot properly address six of the seven Task </w:t>
      </w:r>
      <w:r w:rsidR="00E031DA" w:rsidRPr="008B5BFE">
        <w:rPr>
          <w:rFonts w:ascii="Arial" w:eastAsia="Times New Roman" w:hAnsi="Arial" w:cs="Arial"/>
          <w:color w:val="000000" w:themeColor="text1"/>
          <w:lang w:eastAsia="en-AU"/>
        </w:rPr>
        <w:t>(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Scope</w:t>
      </w:r>
      <w:r w:rsidR="00E031DA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items</w:t>
      </w:r>
      <w:r w:rsidR="00E031DA" w:rsidRPr="008B5BFE">
        <w:rPr>
          <w:rFonts w:ascii="Arial" w:eastAsia="Times New Roman" w:hAnsi="Arial" w:cs="Arial"/>
          <w:color w:val="000000" w:themeColor="text1"/>
          <w:lang w:eastAsia="en-AU"/>
        </w:rPr>
        <w:t>, i.e., TORs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If the review is to accurately inform National Strategy, it needs to consider relevant aspects of </w:t>
      </w:r>
      <w:r w:rsidR="00C9269C" w:rsidRPr="008B5BFE">
        <w:rPr>
          <w:rFonts w:ascii="Arial" w:eastAsia="Times New Roman" w:hAnsi="Arial" w:cs="Arial"/>
          <w:color w:val="000000" w:themeColor="text1"/>
          <w:lang w:eastAsia="en-AU"/>
        </w:rPr>
        <w:t>(a), (b) and (</w:t>
      </w:r>
      <w:r w:rsidR="001722FB" w:rsidRPr="008B5BFE">
        <w:rPr>
          <w:rFonts w:ascii="Arial" w:eastAsia="Times New Roman" w:hAnsi="Arial" w:cs="Arial"/>
          <w:color w:val="000000" w:themeColor="text1"/>
          <w:lang w:eastAsia="en-AU"/>
        </w:rPr>
        <w:t>d</w:t>
      </w:r>
      <w:r w:rsidR="00C9269C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</w:t>
      </w:r>
    </w:p>
    <w:p w14:paraId="3C078F2B" w14:textId="7167CF62" w:rsidR="0016011B" w:rsidRPr="008B5BFE" w:rsidRDefault="0016011B" w:rsidP="001130F4">
      <w:pPr>
        <w:pStyle w:val="ListParagraph"/>
        <w:numPr>
          <w:ilvl w:val="0"/>
          <w:numId w:val="29"/>
        </w:numPr>
        <w:spacing w:after="80" w:line="240" w:lineRule="auto"/>
        <w:ind w:left="709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As to the proportion of 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‘clients’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, the Discussion Paper’s Table 1 (at p 9) shows that</w:t>
      </w:r>
      <w:r w:rsidR="009F2D47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of the 2,210,038 Temporary visa holders in Australia, 381,224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(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17.2%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>are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 cohort that includes many 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>“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irregular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migration”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>people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, 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>who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9F2D47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thus 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belong to </w:t>
      </w:r>
      <w:proofErr w:type="gramStart"/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>Out of Scope</w:t>
      </w:r>
      <w:proofErr w:type="gramEnd"/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item </w:t>
      </w:r>
      <w:r w:rsidR="00C9269C" w:rsidRPr="008B5BFE">
        <w:rPr>
          <w:rFonts w:ascii="Arial" w:eastAsia="Times New Roman" w:hAnsi="Arial" w:cs="Arial"/>
          <w:color w:val="000000" w:themeColor="text1"/>
          <w:lang w:eastAsia="en-AU"/>
        </w:rPr>
        <w:t>(a)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.</w:t>
      </w:r>
    </w:p>
    <w:p w14:paraId="6096483E" w14:textId="05E7931F" w:rsidR="0016011B" w:rsidRPr="008B5BFE" w:rsidRDefault="0016011B" w:rsidP="001130F4">
      <w:pPr>
        <w:pStyle w:val="ListParagraph"/>
        <w:numPr>
          <w:ilvl w:val="0"/>
          <w:numId w:val="29"/>
        </w:numPr>
        <w:spacing w:after="80" w:line="240" w:lineRule="auto"/>
        <w:ind w:left="709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As to 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focus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>, f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or five decades, media coverage of people coming or trying to come to Australia has concentrated mainly on vilification.</w:t>
      </w:r>
    </w:p>
    <w:p w14:paraId="24CF0AB2" w14:textId="6DD0EC7B" w:rsidR="0016011B" w:rsidRPr="008B5BFE" w:rsidRDefault="0016011B" w:rsidP="001130F4">
      <w:pPr>
        <w:pStyle w:val="ListParagraph"/>
        <w:numPr>
          <w:ilvl w:val="0"/>
          <w:numId w:val="29"/>
        </w:numPr>
        <w:spacing w:after="80" w:line="240" w:lineRule="auto"/>
        <w:ind w:left="709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As to 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expenditure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9E44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C9269C"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 xml:space="preserve">The Saturday Paper 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>(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10/9/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>2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2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detail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>ed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Australia’s squandering of $9.65 billion on offshore processing. </w:t>
      </w:r>
      <w:r w:rsidR="004772A3"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TSP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note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>d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: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“[Morrison’s] last budget … allocated $482.5 m for offshore processing in 2022</w:t>
      </w:r>
      <w:r w:rsidR="001722FB" w:rsidRPr="008B5BFE">
        <w:rPr>
          <w:rFonts w:ascii="Arial" w:eastAsia="Times New Roman" w:hAnsi="Arial" w:cs="Arial"/>
          <w:color w:val="000000" w:themeColor="text1"/>
          <w:sz w:val="11"/>
          <w:szCs w:val="1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–</w:t>
      </w:r>
      <w:r w:rsidR="001722FB" w:rsidRPr="008B5BFE">
        <w:rPr>
          <w:rFonts w:ascii="Arial" w:eastAsia="Times New Roman" w:hAnsi="Arial" w:cs="Arial"/>
          <w:color w:val="000000" w:themeColor="text1"/>
          <w:sz w:val="11"/>
          <w:szCs w:val="1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23, </w:t>
      </w:r>
      <w:r w:rsidR="001722FB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…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[although] no</w:t>
      </w:r>
      <w:r w:rsidR="001722FB" w:rsidRPr="008B5BFE">
        <w:rPr>
          <w:rFonts w:ascii="Arial" w:eastAsia="Times New Roman" w:hAnsi="Arial" w:cs="Arial"/>
          <w:color w:val="000000" w:themeColor="text1"/>
          <w:lang w:eastAsia="en-AU"/>
        </w:rPr>
        <w:t>-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one has been sent for offshore processing since </w:t>
      </w:r>
      <w:proofErr w:type="gram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2014”</w:t>
      </w:r>
      <w:r w:rsidR="00E360A9" w:rsidRPr="008B5BFE">
        <w:rPr>
          <w:rFonts w:ascii="Arial" w:eastAsia="Times New Roman" w:hAnsi="Arial" w:cs="Arial"/>
          <w:color w:val="000000" w:themeColor="text1"/>
          <w:lang w:eastAsia="en-AU"/>
        </w:rPr>
        <w:t>(!)</w:t>
      </w:r>
      <w:proofErr w:type="gramEnd"/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</w:t>
      </w:r>
    </w:p>
    <w:p w14:paraId="651B3620" w14:textId="1D61AA13" w:rsidR="00290C1C" w:rsidRPr="008B5BFE" w:rsidRDefault="0016011B" w:rsidP="002A2E19">
      <w:pPr>
        <w:pStyle w:val="ListParagraph"/>
        <w:numPr>
          <w:ilvl w:val="0"/>
          <w:numId w:val="29"/>
        </w:numPr>
        <w:adjustRightInd w:val="0"/>
        <w:snapToGrid w:val="0"/>
        <w:spacing w:after="140" w:line="240" w:lineRule="auto"/>
        <w:ind w:left="709" w:hanging="284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RAC (Vic) </w:t>
      </w:r>
      <w:r w:rsidR="00E360A9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notes 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>that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2A2E19" w:rsidRPr="008B5BFE">
        <w:rPr>
          <w:rFonts w:ascii="Arial" w:eastAsia="Times New Roman" w:hAnsi="Arial" w:cs="Arial"/>
          <w:color w:val="000000" w:themeColor="text1"/>
          <w:lang w:eastAsia="en-AU"/>
        </w:rPr>
        <w:t>PNG’s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Manus Island </w:t>
      </w:r>
      <w:r w:rsidR="002A2E19" w:rsidRPr="008B5BFE">
        <w:rPr>
          <w:rFonts w:ascii="Arial" w:eastAsia="Times New Roman" w:hAnsi="Arial" w:cs="Arial"/>
          <w:color w:val="000000" w:themeColor="text1"/>
          <w:lang w:eastAsia="en-AU"/>
        </w:rPr>
        <w:t>regional processing centre (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RPC</w:t>
      </w:r>
      <w:r w:rsidR="002A2E19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closed in October 2017</w:t>
      </w:r>
      <w:r w:rsidR="004772A3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and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Nauru’s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has been </w:t>
      </w:r>
      <w:proofErr w:type="gram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empty</w:t>
      </w:r>
      <w:proofErr w:type="gramEnd"/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since </w:t>
      </w:r>
      <w:r w:rsidR="009F2D47" w:rsidRPr="008B5BFE">
        <w:rPr>
          <w:rFonts w:ascii="Arial" w:eastAsia="Times New Roman" w:hAnsi="Arial" w:cs="Arial"/>
          <w:color w:val="000000" w:themeColor="text1"/>
          <w:lang w:eastAsia="en-AU"/>
        </w:rPr>
        <w:t>31/3</w:t>
      </w:r>
      <w:r w:rsidR="004772A3" w:rsidRPr="008B5BFE">
        <w:rPr>
          <w:rFonts w:ascii="Arial" w:eastAsia="Times New Roman" w:hAnsi="Arial" w:cs="Arial"/>
          <w:color w:val="000000" w:themeColor="text1"/>
          <w:lang w:eastAsia="en-AU"/>
        </w:rPr>
        <w:t>/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19 according to</w:t>
      </w:r>
      <w:r w:rsidR="002A2E19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DHA/ABF’s monthly statisti</w:t>
      </w:r>
      <w:r w:rsidR="000D7949" w:rsidRPr="008B5BFE">
        <w:rPr>
          <w:rFonts w:ascii="Arial" w:eastAsia="Times New Roman" w:hAnsi="Arial" w:cs="Arial"/>
          <w:color w:val="000000" w:themeColor="text1"/>
          <w:lang w:eastAsia="en-AU"/>
        </w:rPr>
        <w:t>cs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bulletins. So why is DHA negotiating </w:t>
      </w:r>
      <w:r w:rsidR="004772A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(as </w:t>
      </w:r>
      <w:r w:rsidR="004772A3"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 xml:space="preserve">TSP </w:t>
      </w:r>
      <w:r w:rsidR="004772A3" w:rsidRPr="008B5BFE">
        <w:rPr>
          <w:rFonts w:ascii="Arial" w:eastAsia="Times New Roman" w:hAnsi="Arial" w:cs="Arial"/>
          <w:color w:val="000000" w:themeColor="text1"/>
          <w:lang w:eastAsia="en-AU"/>
        </w:rPr>
        <w:t>report</w:t>
      </w:r>
      <w:r w:rsidR="000D7949" w:rsidRPr="008B5BFE">
        <w:rPr>
          <w:rFonts w:ascii="Arial" w:eastAsia="Times New Roman" w:hAnsi="Arial" w:cs="Arial"/>
          <w:color w:val="000000" w:themeColor="text1"/>
          <w:lang w:eastAsia="en-AU"/>
        </w:rPr>
        <w:t>ed</w:t>
      </w:r>
      <w:r w:rsidR="004772A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)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a multi-</w:t>
      </w:r>
      <w:proofErr w:type="gram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million dollar</w:t>
      </w:r>
      <w:proofErr w:type="gramEnd"/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contract with “US-based Management and Training Corporation”, for “facilities, garrison, transferee arrivals and reception services” </w:t>
      </w:r>
      <w:r w:rsidR="0050132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on Nauru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– when Nauru’s empty “facilities” need no “garrison”, and will see no “arrivals” requiring “reception services”?</w:t>
      </w:r>
    </w:p>
    <w:p w14:paraId="66491123" w14:textId="0A1B2174" w:rsidR="00520490" w:rsidRPr="008B5BFE" w:rsidRDefault="00520490" w:rsidP="003A7E08">
      <w:pPr>
        <w:pStyle w:val="ListParagraph"/>
        <w:numPr>
          <w:ilvl w:val="0"/>
          <w:numId w:val="26"/>
        </w:numPr>
        <w:adjustRightInd w:val="0"/>
        <w:snapToGrid w:val="0"/>
        <w:spacing w:after="14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Reforms called for by </w:t>
      </w: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TORs 1</w:t>
      </w:r>
      <w:r w:rsidR="00E034E7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, </w:t>
      </w: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2</w:t>
      </w:r>
      <w:r w:rsidR="00E034E7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 &amp; 3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 </w:t>
      </w:r>
      <w:r w:rsidR="00E034E7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(enriching the economy &amp; productivity; augmenting education/training/skills; unlocking migrant potential)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can</w:t>
      </w:r>
      <w:r w:rsidR="00E034E7" w:rsidRPr="008B5BFE">
        <w:rPr>
          <w:rFonts w:ascii="Arial" w:eastAsia="Times New Roman" w:hAnsi="Arial" w:cs="Arial"/>
          <w:color w:val="000000" w:themeColor="text1"/>
          <w:lang w:eastAsia="en-AU"/>
        </w:rPr>
        <w:t>’</w:t>
      </w:r>
      <w:r w:rsidR="00F26B08" w:rsidRPr="008B5BFE">
        <w:rPr>
          <w:rFonts w:ascii="Arial" w:eastAsia="Times New Roman" w:hAnsi="Arial" w:cs="Arial"/>
          <w:color w:val="000000" w:themeColor="text1"/>
          <w:lang w:eastAsia="en-AU"/>
        </w:rPr>
        <w:t>t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succeed while many holders of non-permanent visas</w:t>
      </w:r>
      <w:r w:rsidR="00F26B0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,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including many in the </w:t>
      </w:r>
      <w:r w:rsidR="00F26B08" w:rsidRPr="008B5BFE">
        <w:rPr>
          <w:rFonts w:ascii="Arial" w:eastAsia="Times New Roman" w:hAnsi="Arial" w:cs="Arial"/>
          <w:color w:val="000000" w:themeColor="text1"/>
          <w:lang w:eastAsia="en-AU"/>
        </w:rPr>
        <w:t>“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irregular migration and status resolution” cohort</w:t>
      </w:r>
      <w:r w:rsidR="00F26B0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, </w:t>
      </w:r>
      <w:r w:rsidR="00E034E7" w:rsidRPr="008B5BFE">
        <w:rPr>
          <w:rFonts w:ascii="Arial" w:eastAsia="Times New Roman" w:hAnsi="Arial" w:cs="Arial"/>
          <w:color w:val="000000" w:themeColor="text1"/>
          <w:lang w:eastAsia="en-AU"/>
        </w:rPr>
        <w:t>are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prohibited from working and/or studying.</w:t>
      </w:r>
      <w:r w:rsidR="00F26B0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>T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here </w:t>
      </w:r>
      <w:r w:rsidR="0068156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also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needs to be a</w:t>
      </w:r>
      <w:r w:rsidR="0050132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much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simpler process for 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>recognising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overseas-obtained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qualification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>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.</w:t>
      </w:r>
    </w:p>
    <w:p w14:paraId="5C48F963" w14:textId="220ED342" w:rsidR="00AF2E5F" w:rsidRPr="008B5BFE" w:rsidRDefault="00520490" w:rsidP="00407ACF">
      <w:pPr>
        <w:pStyle w:val="ListParagraph"/>
        <w:numPr>
          <w:ilvl w:val="0"/>
          <w:numId w:val="26"/>
        </w:numPr>
        <w:adjustRightInd w:val="0"/>
        <w:snapToGrid w:val="0"/>
        <w:spacing w:after="8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Comprehensively “improving clients’ experience”</w:t>
      </w:r>
      <w:r w:rsidR="006B416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(</w:t>
      </w: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TOR 5</w:t>
      </w:r>
      <w:r w:rsidR="006B416D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can</w:t>
      </w:r>
      <w:r w:rsidR="00C43AA0" w:rsidRPr="008B5BFE">
        <w:rPr>
          <w:rFonts w:ascii="Arial" w:eastAsia="Times New Roman" w:hAnsi="Arial" w:cs="Arial"/>
          <w:color w:val="000000" w:themeColor="text1"/>
          <w:lang w:eastAsia="en-AU"/>
        </w:rPr>
        <w:t>’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>t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occur while Australia </w:t>
      </w:r>
      <w:r w:rsidR="00C43AA0" w:rsidRPr="008B5BFE">
        <w:rPr>
          <w:rFonts w:ascii="Arial" w:eastAsia="Times New Roman" w:hAnsi="Arial" w:cs="Arial"/>
          <w:color w:val="000000" w:themeColor="text1"/>
          <w:lang w:eastAsia="en-AU"/>
        </w:rPr>
        <w:t>keeps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AF2E5F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unfairly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treat</w:t>
      </w:r>
      <w:r w:rsidR="00C43AA0" w:rsidRPr="008B5BFE">
        <w:rPr>
          <w:rFonts w:ascii="Arial" w:eastAsia="Times New Roman" w:hAnsi="Arial" w:cs="Arial"/>
          <w:color w:val="000000" w:themeColor="text1"/>
          <w:lang w:eastAsia="en-AU"/>
        </w:rPr>
        <w:t>ing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asylum seekers </w:t>
      </w:r>
      <w:r w:rsidR="00E60F1E" w:rsidRPr="008B5BFE">
        <w:rPr>
          <w:rFonts w:ascii="Arial" w:eastAsia="Times New Roman" w:hAnsi="Arial" w:cs="Arial"/>
          <w:color w:val="000000" w:themeColor="text1"/>
          <w:lang w:eastAsia="en-AU"/>
        </w:rPr>
        <w:t>who arrive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outside the humanitarian program </w:t>
      </w:r>
      <w:r w:rsidR="00AF2E5F" w:rsidRPr="008B5BFE">
        <w:rPr>
          <w:rFonts w:ascii="Arial" w:eastAsia="Times New Roman" w:hAnsi="Arial" w:cs="Arial"/>
          <w:color w:val="000000" w:themeColor="text1"/>
          <w:lang w:eastAsia="en-AU"/>
        </w:rPr>
        <w:t>much less humanely than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AF2E5F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those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</w:t>
      </w:r>
      <w:r w:rsidR="00AF2E5F" w:rsidRPr="008B5BFE">
        <w:rPr>
          <w:rFonts w:ascii="Arial" w:eastAsia="Times New Roman" w:hAnsi="Arial" w:cs="Arial"/>
          <w:color w:val="000000" w:themeColor="text1"/>
          <w:lang w:eastAsia="en-AU"/>
        </w:rPr>
        <w:t>o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m</w:t>
      </w:r>
      <w:r w:rsidR="00AF2E5F" w:rsidRPr="008B5BFE">
        <w:rPr>
          <w:rFonts w:ascii="Arial" w:eastAsia="Times New Roman" w:hAnsi="Arial" w:cs="Arial"/>
          <w:color w:val="000000" w:themeColor="text1"/>
          <w:lang w:eastAsia="en-AU"/>
        </w:rPr>
        <w:t>ing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within </w:t>
      </w:r>
      <w:r w:rsidR="00C43AA0" w:rsidRPr="008B5BFE">
        <w:rPr>
          <w:rFonts w:ascii="Arial" w:eastAsia="Times New Roman" w:hAnsi="Arial" w:cs="Arial"/>
          <w:color w:val="000000" w:themeColor="text1"/>
          <w:lang w:eastAsia="en-AU"/>
        </w:rPr>
        <w:t>it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.</w:t>
      </w:r>
      <w:r w:rsidR="00AF2E5F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407ACF" w:rsidRPr="008B5BFE">
        <w:rPr>
          <w:rFonts w:ascii="Arial" w:eastAsia="Times New Roman" w:hAnsi="Arial" w:cs="Arial"/>
          <w:color w:val="000000" w:themeColor="text1"/>
          <w:lang w:eastAsia="en-AU"/>
        </w:rPr>
        <w:t>People and their capacity to contribute are damaged.</w:t>
      </w:r>
    </w:p>
    <w:p w14:paraId="2D50AC4B" w14:textId="38F6A9F0" w:rsidR="00E805CA" w:rsidRPr="008B5BFE" w:rsidRDefault="00407ACF" w:rsidP="00407ACF">
      <w:pPr>
        <w:pStyle w:val="ListParagraph"/>
        <w:numPr>
          <w:ilvl w:val="0"/>
          <w:numId w:val="35"/>
        </w:numPr>
        <w:adjustRightInd w:val="0"/>
        <w:snapToGrid w:val="0"/>
        <w:spacing w:after="80" w:line="240" w:lineRule="auto"/>
        <w:ind w:left="709" w:hanging="283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M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andatory detention can last for decade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s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and, in a few cases, indefinitely (for life).</w:t>
      </w:r>
    </w:p>
    <w:p w14:paraId="2214BE0F" w14:textId="759A17BC" w:rsidR="00485ED0" w:rsidRPr="008B5BFE" w:rsidRDefault="000D7949" w:rsidP="001130F4">
      <w:pPr>
        <w:pStyle w:val="ListParagraph"/>
        <w:numPr>
          <w:ilvl w:val="0"/>
          <w:numId w:val="30"/>
        </w:numPr>
        <w:adjustRightInd w:val="0"/>
        <w:snapToGrid w:val="0"/>
        <w:spacing w:after="80" w:line="240" w:lineRule="auto"/>
        <w:ind w:left="709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P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rolonged detention </w:t>
      </w:r>
      <w:r w:rsidR="00560F03" w:rsidRPr="008B5BFE">
        <w:rPr>
          <w:rFonts w:ascii="Arial" w:eastAsia="Times New Roman" w:hAnsi="Arial" w:cs="Arial"/>
          <w:color w:val="000000" w:themeColor="text1"/>
          <w:lang w:eastAsia="en-AU"/>
        </w:rPr>
        <w:t>(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which</w:t>
      </w:r>
      <w:r w:rsidR="00560F0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breach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es</w:t>
      </w:r>
      <w:r w:rsidR="00560F0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the Refugee Convention)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has severely damaged detainees’ mental health</w:t>
      </w:r>
      <w:r w:rsidR="00E034E7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impacting their ability to live a full life, </w:t>
      </w:r>
      <w:r w:rsidR="00560F03" w:rsidRPr="008B5BFE">
        <w:rPr>
          <w:rFonts w:ascii="Arial" w:eastAsia="Times New Roman" w:hAnsi="Arial" w:cs="Arial"/>
          <w:color w:val="000000" w:themeColor="text1"/>
          <w:lang w:eastAsia="en-AU"/>
        </w:rPr>
        <w:t>and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to work </w:t>
      </w:r>
      <w:r w:rsidR="00C3027F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&amp;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study. Survivors of detention are recorded as being on high levels of psychotropic medication</w:t>
      </w:r>
      <w:r w:rsidR="00C3027F" w:rsidRPr="008B5BFE">
        <w:rPr>
          <w:rFonts w:ascii="Arial" w:eastAsia="Times New Roman" w:hAnsi="Arial" w:cs="Arial"/>
          <w:color w:val="000000" w:themeColor="text1"/>
          <w:lang w:eastAsia="en-AU"/>
        </w:rPr>
        <w:t>:</w:t>
      </w:r>
      <w:r w:rsidR="00E034E7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they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experience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changed sleep patterns and impaired cognition.</w:t>
      </w:r>
    </w:p>
    <w:p w14:paraId="022E089D" w14:textId="32826CB8" w:rsidR="00407ACF" w:rsidRPr="008B5BFE" w:rsidRDefault="00366D4C" w:rsidP="00407ACF">
      <w:pPr>
        <w:pStyle w:val="ListParagraph"/>
        <w:numPr>
          <w:ilvl w:val="0"/>
          <w:numId w:val="30"/>
        </w:numPr>
        <w:adjustRightInd w:val="0"/>
        <w:snapToGrid w:val="0"/>
        <w:spacing w:after="80" w:line="240" w:lineRule="auto"/>
        <w:ind w:left="709" w:hanging="284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lastRenderedPageBreak/>
        <w:t>I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n 2019, the Migration Act’s ‘Medevac’ </w:t>
      </w:r>
      <w:r w:rsidR="00681564" w:rsidRPr="008B5BFE">
        <w:rPr>
          <w:rFonts w:ascii="Arial" w:eastAsia="Times New Roman" w:hAnsi="Arial" w:cs="Arial"/>
          <w:color w:val="000000" w:themeColor="text1"/>
          <w:lang w:eastAsia="en-AU"/>
        </w:rPr>
        <w:t>amendment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,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drafted to ensure that </w:t>
      </w:r>
      <w:r w:rsidR="00407ACF" w:rsidRPr="008B5BFE">
        <w:rPr>
          <w:rFonts w:ascii="Arial" w:eastAsia="Times New Roman" w:hAnsi="Arial" w:cs="Arial"/>
          <w:color w:val="000000" w:themeColor="text1"/>
          <w:lang w:eastAsia="en-AU"/>
        </w:rPr>
        <w:t>extremel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y ill offshore detainees airlifted to Australia receive specialist medical care</w:t>
      </w:r>
      <w:r w:rsidR="00485ED0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was sabotaged by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DHA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>. How? It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ke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>pt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all </w:t>
      </w:r>
      <w:r w:rsidR="00DB334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the </w:t>
      </w:r>
      <w:r w:rsidR="00C67EE1" w:rsidRPr="008B5BFE">
        <w:rPr>
          <w:rFonts w:ascii="Arial" w:eastAsia="Times New Roman" w:hAnsi="Arial" w:cs="Arial"/>
          <w:color w:val="000000" w:themeColor="text1"/>
          <w:lang w:eastAsia="en-AU"/>
        </w:rPr>
        <w:t>192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transferees in </w:t>
      </w:r>
      <w:r w:rsidR="0053308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immigration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detention facilities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(IDFs)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, where 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>its</w:t>
      </w:r>
      <w:r w:rsidR="00C3027F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ABF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C3027F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unit 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>denied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806F8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most of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them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access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to external specialist care</w:t>
      </w:r>
      <w:r w:rsidR="00A5210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– thereby further damaging their health</w:t>
      </w:r>
      <w:r w:rsidR="00795EF9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A5210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and further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reduc</w:t>
      </w:r>
      <w:r w:rsidR="00A52104" w:rsidRPr="008B5BFE">
        <w:rPr>
          <w:rFonts w:ascii="Arial" w:eastAsia="Times New Roman" w:hAnsi="Arial" w:cs="Arial"/>
          <w:color w:val="000000" w:themeColor="text1"/>
          <w:lang w:eastAsia="en-AU"/>
        </w:rPr>
        <w:t>ing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their </w:t>
      </w:r>
      <w:r w:rsidR="00A52104" w:rsidRPr="008B5BFE">
        <w:rPr>
          <w:rFonts w:ascii="Arial" w:eastAsia="Times New Roman" w:hAnsi="Arial" w:cs="Arial"/>
          <w:color w:val="000000" w:themeColor="text1"/>
          <w:lang w:eastAsia="en-AU"/>
        </w:rPr>
        <w:t>abil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ity to contribute to society. </w:t>
      </w:r>
    </w:p>
    <w:p w14:paraId="78DD6250" w14:textId="081B1CE7" w:rsidR="00E805CA" w:rsidRPr="008B5BFE" w:rsidRDefault="00407ACF" w:rsidP="00407ACF">
      <w:pPr>
        <w:pStyle w:val="ListParagraph"/>
        <w:numPr>
          <w:ilvl w:val="0"/>
          <w:numId w:val="30"/>
        </w:numPr>
        <w:adjustRightInd w:val="0"/>
        <w:snapToGrid w:val="0"/>
        <w:spacing w:after="80" w:line="240" w:lineRule="auto"/>
        <w:ind w:left="709" w:hanging="284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In 2017</w:t>
      </w:r>
      <w:r w:rsidRPr="008B5BFE">
        <w:rPr>
          <w:rFonts w:ascii="Arial" w:eastAsia="Times New Roman" w:hAnsi="Arial" w:cs="Arial"/>
          <w:color w:val="000000" w:themeColor="text1"/>
          <w:sz w:val="10"/>
          <w:szCs w:val="10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–</w:t>
      </w:r>
      <w:r w:rsidRPr="008B5BFE">
        <w:rPr>
          <w:rFonts w:ascii="Arial" w:eastAsia="Times New Roman" w:hAnsi="Arial" w:cs="Arial"/>
          <w:color w:val="000000" w:themeColor="text1"/>
          <w:sz w:val="10"/>
          <w:szCs w:val="10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19, 8,000 forced inter-IDF transfers</w:t>
      </w:r>
      <w:r w:rsidR="004317EA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of (often handcuffed) detainees occurred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, by air</w:t>
      </w:r>
      <w:r w:rsidR="004317EA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(M </w:t>
      </w:r>
      <w:proofErr w:type="spellStart"/>
      <w:r w:rsidR="004317EA" w:rsidRPr="008B5BFE">
        <w:rPr>
          <w:rFonts w:ascii="Arial" w:eastAsia="Times New Roman" w:hAnsi="Arial" w:cs="Arial"/>
          <w:color w:val="000000" w:themeColor="text1"/>
          <w:lang w:eastAsia="en-AU"/>
        </w:rPr>
        <w:t>Peterie</w:t>
      </w:r>
      <w:proofErr w:type="spellEnd"/>
      <w:r w:rsidR="004317EA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4317EA" w:rsidRPr="008B5BFE">
        <w:rPr>
          <w:rFonts w:ascii="Arial" w:eastAsia="Times New Roman" w:hAnsi="Arial" w:cs="Arial"/>
          <w:color w:val="000000" w:themeColor="text1"/>
          <w:sz w:val="13"/>
          <w:szCs w:val="13"/>
          <w:lang w:eastAsia="en-AU"/>
        </w:rPr>
        <w:t xml:space="preserve"> </w:t>
      </w:r>
      <w:r w:rsidR="004317EA"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The Conversation,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4317EA" w:rsidRPr="008B5BFE">
        <w:rPr>
          <w:rFonts w:ascii="Arial" w:eastAsia="Times New Roman" w:hAnsi="Arial" w:cs="Arial"/>
          <w:color w:val="000000" w:themeColor="text1"/>
          <w:lang w:eastAsia="en-AU"/>
        </w:rPr>
        <w:t>2/3/20)</w:t>
      </w:r>
      <w:r w:rsidR="00E60F1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, </w:t>
      </w:r>
      <w:r w:rsidR="004317EA" w:rsidRPr="008B5BFE">
        <w:rPr>
          <w:rFonts w:ascii="Arial" w:eastAsia="Times New Roman" w:hAnsi="Arial" w:cs="Arial"/>
          <w:color w:val="000000" w:themeColor="text1"/>
          <w:lang w:eastAsia="en-AU"/>
        </w:rPr>
        <w:t>averaging 6 transfers a year per</w:t>
      </w:r>
      <w:r w:rsidR="00E60F1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detainee.</w:t>
      </w:r>
    </w:p>
    <w:p w14:paraId="4E05EE7B" w14:textId="7C487989" w:rsidR="00E805CA" w:rsidRPr="008B5BFE" w:rsidRDefault="001130F4" w:rsidP="001130F4">
      <w:pPr>
        <w:pStyle w:val="ListParagraph"/>
        <w:numPr>
          <w:ilvl w:val="0"/>
          <w:numId w:val="30"/>
        </w:numPr>
        <w:adjustRightInd w:val="0"/>
        <w:snapToGrid w:val="0"/>
        <w:spacing w:line="240" w:lineRule="auto"/>
        <w:ind w:left="709" w:hanging="284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The</w:t>
      </w:r>
      <w:r w:rsidR="008371F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TOR</w:t>
      </w:r>
      <w:r w:rsidR="008371F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document</w:t>
      </w:r>
      <w:r w:rsidR="008371F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79488B" w:rsidRPr="008B5BFE">
        <w:rPr>
          <w:rFonts w:ascii="Arial" w:eastAsia="Times New Roman" w:hAnsi="Arial" w:cs="Arial"/>
          <w:color w:val="000000" w:themeColor="text1"/>
          <w:lang w:eastAsia="en-AU"/>
        </w:rPr>
        <w:t>says</w:t>
      </w:r>
      <w:r w:rsidR="00E60F1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that</w:t>
      </w:r>
      <w:r w:rsidR="0079488B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“The migration system</w:t>
      </w:r>
      <w:r w:rsidR="00520490" w:rsidRPr="008B5BFE">
        <w:rPr>
          <w:rFonts w:ascii="Arial" w:eastAsia="Times New Roman" w:hAnsi="Arial" w:cs="Arial"/>
          <w:color w:val="000000" w:themeColor="text1"/>
          <w:sz w:val="18"/>
          <w:szCs w:val="18"/>
          <w:lang w:eastAsia="en-AU"/>
        </w:rPr>
        <w:t xml:space="preserve">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…</w:t>
      </w:r>
      <w:r w:rsidR="00520490" w:rsidRPr="008B5BFE">
        <w:rPr>
          <w:rFonts w:ascii="Arial" w:eastAsia="Times New Roman" w:hAnsi="Arial" w:cs="Arial"/>
          <w:color w:val="000000" w:themeColor="text1"/>
          <w:sz w:val="18"/>
          <w:szCs w:val="18"/>
          <w:lang w:eastAsia="en-AU"/>
        </w:rPr>
        <w:t xml:space="preserve">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[can] shape our international reputation”. Given</w:t>
      </w:r>
      <w:r w:rsidR="0079488B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the above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points</w:t>
      </w:r>
      <w:r w:rsidR="00A5210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(and others)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, our reputation is deeply shameful.</w:t>
      </w:r>
    </w:p>
    <w:p w14:paraId="5D1A993F" w14:textId="7431F8FC" w:rsidR="00E805CA" w:rsidRPr="008B5BFE" w:rsidRDefault="00520490" w:rsidP="00C92381">
      <w:pPr>
        <w:pStyle w:val="ListParagraph"/>
        <w:numPr>
          <w:ilvl w:val="0"/>
          <w:numId w:val="26"/>
        </w:numPr>
        <w:adjustRightInd w:val="0"/>
        <w:snapToGrid w:val="0"/>
        <w:spacing w:after="80" w:line="240" w:lineRule="auto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TOR</w:t>
      </w:r>
      <w:r w:rsidR="00E805CA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6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01438E" w:rsidRPr="008B5BFE">
        <w:rPr>
          <w:rFonts w:ascii="Arial" w:eastAsia="Times New Roman" w:hAnsi="Arial" w:cs="Arial"/>
          <w:color w:val="000000" w:themeColor="text1"/>
          <w:lang w:eastAsia="en-AU"/>
        </w:rPr>
        <w:t>seeks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reforms that “provide clear pathways to permanent residence and citizenship” and “reduce the exploitation of migrant workers”, but </w:t>
      </w:r>
      <w:r w:rsidR="0079488B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within excluded area (a) “irregular migration and status resolution”, policy and practice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continu</w:t>
      </w:r>
      <w:r w:rsidR="0079488B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e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to do the opposite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RAC (Vic) </w:t>
      </w:r>
      <w:r w:rsidR="0079488B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is adamant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that </w:t>
      </w:r>
      <w:r w:rsidR="00497F84" w:rsidRPr="008B5BFE">
        <w:rPr>
          <w:rFonts w:ascii="Arial" w:eastAsia="Times New Roman" w:hAnsi="Arial" w:cs="Arial"/>
          <w:color w:val="000000" w:themeColor="text1"/>
          <w:lang w:eastAsia="en-AU"/>
        </w:rPr>
        <w:t>th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>ose approaches</w:t>
      </w:r>
      <w:r w:rsidR="00497F8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must be </w:t>
      </w:r>
      <w:proofErr w:type="gramStart"/>
      <w:r w:rsidR="00497F84" w:rsidRPr="008B5BFE">
        <w:rPr>
          <w:rFonts w:ascii="Arial" w:eastAsia="Times New Roman" w:hAnsi="Arial" w:cs="Arial"/>
          <w:color w:val="000000" w:themeColor="text1"/>
          <w:lang w:eastAsia="en-AU"/>
        </w:rPr>
        <w:t>brought to an end</w:t>
      </w:r>
      <w:proofErr w:type="gramEnd"/>
      <w:r w:rsidRPr="008B5BFE">
        <w:rPr>
          <w:rFonts w:ascii="Arial" w:eastAsia="Times New Roman" w:hAnsi="Arial" w:cs="Arial"/>
          <w:color w:val="000000" w:themeColor="text1"/>
          <w:lang w:eastAsia="en-AU"/>
        </w:rPr>
        <w:t>.</w:t>
      </w:r>
    </w:p>
    <w:p w14:paraId="5E41FB85" w14:textId="0E1F3860" w:rsidR="00E805CA" w:rsidRPr="008B5BFE" w:rsidRDefault="00520490" w:rsidP="001130F4">
      <w:pPr>
        <w:pStyle w:val="ListParagraph"/>
        <w:numPr>
          <w:ilvl w:val="0"/>
          <w:numId w:val="31"/>
        </w:numPr>
        <w:adjustRightInd w:val="0"/>
        <w:snapToGrid w:val="0"/>
        <w:spacing w:after="80" w:line="240" w:lineRule="auto"/>
        <w:ind w:left="709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As to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“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clear pathways to permanent residence and citizenship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”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, RAC (Vic) notes that, since 2014, </w:t>
      </w:r>
      <w:proofErr w:type="gram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Safe Haven</w:t>
      </w:r>
      <w:proofErr w:type="gramEnd"/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Enterprise Visas (SHEVs) have been available to refugees who </w:t>
      </w:r>
      <w:r w:rsidR="00AC7EFA">
        <w:rPr>
          <w:rFonts w:ascii="Arial" w:eastAsia="Times New Roman" w:hAnsi="Arial" w:cs="Arial"/>
          <w:color w:val="000000" w:themeColor="text1"/>
          <w:lang w:eastAsia="en-AU"/>
        </w:rPr>
        <w:t xml:space="preserve">(a) </w:t>
      </w:r>
      <w:r w:rsidR="001130F4" w:rsidRPr="008B5BFE">
        <w:rPr>
          <w:rFonts w:ascii="Arial" w:eastAsia="Times New Roman" w:hAnsi="Arial" w:cs="Arial"/>
          <w:color w:val="000000" w:themeColor="text1"/>
          <w:lang w:eastAsia="en-AU"/>
        </w:rPr>
        <w:t>ca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me </w:t>
      </w:r>
      <w:r w:rsidR="00AC7EFA">
        <w:rPr>
          <w:rFonts w:ascii="Arial" w:eastAsia="Times New Roman" w:hAnsi="Arial" w:cs="Arial"/>
          <w:color w:val="000000" w:themeColor="text1"/>
          <w:lang w:eastAsia="en-AU"/>
        </w:rPr>
        <w:t>by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‘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irregular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’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means (boat) </w:t>
      </w:r>
      <w:r w:rsidR="001130F4" w:rsidRPr="008B5BFE">
        <w:rPr>
          <w:rFonts w:ascii="Arial" w:eastAsia="Times New Roman" w:hAnsi="Arial" w:cs="Arial"/>
          <w:color w:val="000000" w:themeColor="text1"/>
          <w:lang w:eastAsia="en-AU"/>
        </w:rPr>
        <w:t>before Rudd’s July 2013 edict that ‘you won’t be resettled here’,</w:t>
      </w:r>
      <w:r w:rsidR="00C3027F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and</w:t>
      </w:r>
      <w:r w:rsidR="00AC7EFA">
        <w:rPr>
          <w:rFonts w:ascii="Arial" w:eastAsia="Times New Roman" w:hAnsi="Arial" w:cs="Arial"/>
          <w:color w:val="000000" w:themeColor="text1"/>
          <w:lang w:eastAsia="en-AU"/>
        </w:rPr>
        <w:t xml:space="preserve"> (b)</w:t>
      </w:r>
      <w:r w:rsidR="0001438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agreed to live and work in </w:t>
      </w:r>
      <w:r w:rsidR="0001438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regional area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Yet the inaugural announcement that SHEVs would give holders “a pathway to permanent residence” </w:t>
      </w:r>
      <w:r w:rsidR="001130F4" w:rsidRPr="008B5BFE">
        <w:rPr>
          <w:rFonts w:ascii="Arial" w:eastAsia="Times New Roman" w:hAnsi="Arial" w:cs="Arial"/>
          <w:color w:val="000000" w:themeColor="text1"/>
          <w:lang w:eastAsia="en-AU"/>
        </w:rPr>
        <w:t>was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 cruel hoax. As the ABC’s 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7:30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program reported on 22/3/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2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2, “Just one in 13,000 refugees have been resettled … [via the SHEV] regional visa program”. </w:t>
      </w:r>
    </w:p>
    <w:p w14:paraId="4DCD5A7E" w14:textId="0C98895E" w:rsidR="00E805CA" w:rsidRPr="008B5BFE" w:rsidRDefault="00497F84" w:rsidP="001130F4">
      <w:pPr>
        <w:pStyle w:val="ListParagraph"/>
        <w:numPr>
          <w:ilvl w:val="0"/>
          <w:numId w:val="31"/>
        </w:numPr>
        <w:adjustRightInd w:val="0"/>
        <w:snapToGrid w:val="0"/>
        <w:spacing w:after="80" w:line="240" w:lineRule="auto"/>
        <w:ind w:left="709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proofErr w:type="spell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Labor</w:t>
      </w:r>
      <w:proofErr w:type="spellEnd"/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promised at the May 2022 election to make two non-permanent visas, temporary protection visas (TPVs) and SHEVs,</w:t>
      </w:r>
      <w:r w:rsidR="00E60F1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permanent.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E60F1E" w:rsidRPr="008B5BFE">
        <w:rPr>
          <w:rFonts w:ascii="Arial" w:eastAsia="Times New Roman" w:hAnsi="Arial" w:cs="Arial"/>
          <w:color w:val="000000" w:themeColor="text1"/>
          <w:lang w:eastAsia="en-AU"/>
        </w:rPr>
        <w:t>B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ut </w:t>
      </w:r>
      <w:proofErr w:type="spell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Labor</w:t>
      </w:r>
      <w:proofErr w:type="spellEnd"/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E60F1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in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government has not yet done so. The review should call for th</w:t>
      </w:r>
      <w:r w:rsidR="0053308E" w:rsidRPr="008B5BFE">
        <w:rPr>
          <w:rFonts w:ascii="Arial" w:eastAsia="Times New Roman" w:hAnsi="Arial" w:cs="Arial"/>
          <w:color w:val="000000" w:themeColor="text1"/>
          <w:lang w:eastAsia="en-AU"/>
        </w:rPr>
        <w:t>at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promise to be fulfilled </w:t>
      </w:r>
      <w:r w:rsidR="005B34C0" w:rsidRPr="008B5BFE">
        <w:rPr>
          <w:rFonts w:ascii="Arial" w:eastAsia="Times New Roman" w:hAnsi="Arial" w:cs="Arial"/>
          <w:color w:val="000000" w:themeColor="text1"/>
          <w:lang w:eastAsia="en-AU"/>
        </w:rPr>
        <w:t>forthwith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</w:t>
      </w:r>
    </w:p>
    <w:p w14:paraId="7BB987D2" w14:textId="20C00C1A" w:rsidR="00520490" w:rsidRPr="008B5BFE" w:rsidRDefault="00520490" w:rsidP="00B13C4B">
      <w:pPr>
        <w:pStyle w:val="ListParagraph"/>
        <w:numPr>
          <w:ilvl w:val="0"/>
          <w:numId w:val="31"/>
        </w:numPr>
        <w:adjustRightInd w:val="0"/>
        <w:snapToGrid w:val="0"/>
        <w:spacing w:line="240" w:lineRule="auto"/>
        <w:ind w:left="709" w:hanging="284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As to worker exploitation, RAC (Vic) notes that some current </w:t>
      </w:r>
      <w:r w:rsidR="00C67EE1" w:rsidRPr="008B5BFE">
        <w:rPr>
          <w:rFonts w:ascii="Arial" w:eastAsia="Times New Roman" w:hAnsi="Arial" w:cs="Arial"/>
          <w:color w:val="000000" w:themeColor="text1"/>
          <w:lang w:eastAsia="en-AU"/>
        </w:rPr>
        <w:t>system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elements</w:t>
      </w:r>
      <w:r w:rsidR="005B34C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5B34C0"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are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caus</w:t>
      </w:r>
      <w:r w:rsidR="005B34C0"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ing it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For example, </w:t>
      </w:r>
      <w:r w:rsidR="009162D5" w:rsidRPr="008B5BFE">
        <w:rPr>
          <w:rFonts w:ascii="Arial" w:eastAsia="Times New Roman" w:hAnsi="Arial" w:cs="Arial"/>
          <w:color w:val="000000" w:themeColor="text1"/>
          <w:lang w:eastAsia="en-AU"/>
        </w:rPr>
        <w:t>non-citizens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who receive miniscule financial support</w:t>
      </w:r>
      <w:r w:rsidR="009162D5" w:rsidRPr="008B5BFE">
        <w:rPr>
          <w:rFonts w:ascii="Arial" w:eastAsia="Times New Roman" w:hAnsi="Arial" w:cs="Arial"/>
          <w:color w:val="000000" w:themeColor="text1"/>
          <w:lang w:eastAsia="en-AU"/>
        </w:rPr>
        <w:t>, but hold a bridging visa that prohibits them from working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, are impelled </w:t>
      </w:r>
      <w:r w:rsidR="00E1401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(by the need to survive)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to work unlawfully</w:t>
      </w:r>
      <w:r w:rsidR="00E1401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– whereupon they become extremely exploitable. </w:t>
      </w:r>
    </w:p>
    <w:p w14:paraId="179C7748" w14:textId="38360C10" w:rsidR="00520490" w:rsidRPr="008B5BFE" w:rsidRDefault="00520490" w:rsidP="005B6CC0">
      <w:pPr>
        <w:pStyle w:val="ListParagraph"/>
        <w:numPr>
          <w:ilvl w:val="0"/>
          <w:numId w:val="5"/>
        </w:numPr>
        <w:tabs>
          <w:tab w:val="clear" w:pos="720"/>
        </w:tabs>
        <w:adjustRightInd w:val="0"/>
        <w:snapToGrid w:val="0"/>
        <w:spacing w:after="80" w:line="240" w:lineRule="auto"/>
        <w:ind w:left="284" w:hanging="284"/>
        <w:contextualSpacing w:val="0"/>
        <w:jc w:val="both"/>
        <w:textAlignment w:val="baseline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TOR 7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suggests fostering “enhanced integration (including peopl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) with our international friends and partners”, but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Out of Scope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item 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>(</w:t>
      </w:r>
      <w:r w:rsidR="00C67EE1" w:rsidRPr="008B5BFE">
        <w:rPr>
          <w:rFonts w:ascii="Arial" w:eastAsia="Times New Roman" w:hAnsi="Arial" w:cs="Arial"/>
          <w:color w:val="000000" w:themeColor="text1"/>
          <w:lang w:eastAsia="en-AU"/>
        </w:rPr>
        <w:t>d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="005B34C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– the character test – obstructs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this aim.</w:t>
      </w:r>
    </w:p>
    <w:p w14:paraId="19A07F81" w14:textId="61DA862D" w:rsidR="00E805CA" w:rsidRPr="008B5BFE" w:rsidRDefault="00520490" w:rsidP="005B6CC0">
      <w:pPr>
        <w:pStyle w:val="ListParagraph"/>
        <w:numPr>
          <w:ilvl w:val="0"/>
          <w:numId w:val="32"/>
        </w:numPr>
        <w:adjustRightInd w:val="0"/>
        <w:snapToGrid w:val="0"/>
        <w:spacing w:after="80" w:line="240" w:lineRule="auto"/>
        <w:ind w:left="709"/>
        <w:contextualSpacing w:val="0"/>
        <w:jc w:val="both"/>
        <w:textAlignment w:val="baseline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Non-citizens applying for a visa to enter Australia must satisfy the Migration Act’s section 501 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>“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character test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>”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. Likewise, those who are here with a visa must not ‘fail’ section 501</w:t>
      </w:r>
      <w:r w:rsidR="007E2657" w:rsidRPr="008B5BFE">
        <w:rPr>
          <w:rFonts w:ascii="Arial" w:eastAsia="Times New Roman" w:hAnsi="Arial" w:cs="Arial"/>
          <w:color w:val="000000" w:themeColor="text1"/>
          <w:lang w:eastAsia="en-AU"/>
        </w:rPr>
        <w:t>: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if they do, their visa may be cancelled, they can be immediately placed in immigration detention and, later, in some instances, deported.</w:t>
      </w:r>
    </w:p>
    <w:p w14:paraId="074C011A" w14:textId="5EC26BBA" w:rsidR="00E805CA" w:rsidRPr="008B5BFE" w:rsidRDefault="00520490" w:rsidP="005B6CC0">
      <w:pPr>
        <w:pStyle w:val="ListParagraph"/>
        <w:numPr>
          <w:ilvl w:val="0"/>
          <w:numId w:val="32"/>
        </w:numPr>
        <w:adjustRightInd w:val="0"/>
        <w:snapToGrid w:val="0"/>
        <w:spacing w:after="80" w:line="240" w:lineRule="auto"/>
        <w:ind w:left="709"/>
        <w:contextualSpacing w:val="0"/>
        <w:jc w:val="both"/>
        <w:textAlignment w:val="baseline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Some of “our international friends and partners”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(Hong Kong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for example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)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criminalise protests. None of their convicted protestors can come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here because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section 501 denies entry to anyone with a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“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criminal history”, no matter how highly skilled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they are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, and no matter how much their protesting proves that they share </w:t>
      </w:r>
      <w:r w:rsidR="00C43AA0" w:rsidRPr="008B5BFE">
        <w:rPr>
          <w:rFonts w:ascii="Arial" w:eastAsia="Times New Roman" w:hAnsi="Arial" w:cs="Arial"/>
          <w:color w:val="000000" w:themeColor="text1"/>
          <w:lang w:eastAsia="en-AU"/>
        </w:rPr>
        <w:t>“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o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ur values”.</w:t>
      </w:r>
    </w:p>
    <w:p w14:paraId="19E90C34" w14:textId="66A44871" w:rsidR="00EE62D5" w:rsidRPr="008B5BFE" w:rsidRDefault="00520490" w:rsidP="005B6CC0">
      <w:pPr>
        <w:pStyle w:val="ListParagraph"/>
        <w:numPr>
          <w:ilvl w:val="0"/>
          <w:numId w:val="32"/>
        </w:numPr>
        <w:adjustRightInd w:val="0"/>
        <w:snapToGrid w:val="0"/>
        <w:spacing w:after="80" w:line="240" w:lineRule="auto"/>
        <w:ind w:left="709"/>
        <w:contextualSpacing w:val="0"/>
        <w:jc w:val="both"/>
        <w:textAlignment w:val="baseline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Much of the character test treats visa applicants like ‘enemy aliens’ – a potential threat to our community</w:t>
      </w:r>
      <w:r w:rsidR="003A7E0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– whereas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the review</w:t>
      </w:r>
      <w:r w:rsidR="003A7E0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calls for </w:t>
      </w:r>
      <w:r w:rsidR="003A7E08" w:rsidRPr="008B5BFE">
        <w:rPr>
          <w:rFonts w:ascii="Arial" w:eastAsia="Times New Roman" w:hAnsi="Arial" w:cs="Arial"/>
          <w:color w:val="000000" w:themeColor="text1"/>
          <w:lang w:eastAsia="en-AU"/>
        </w:rPr>
        <w:t>an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inclusive approach that treats visa applicants as a welcome resource</w:t>
      </w:r>
      <w:r w:rsidR="003A7E0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– as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people who can </w:t>
      </w:r>
      <w:r w:rsidR="00E805CA" w:rsidRPr="008B5BFE">
        <w:rPr>
          <w:rFonts w:ascii="Arial" w:eastAsia="Times New Roman" w:hAnsi="Arial" w:cs="Arial"/>
          <w:color w:val="000000" w:themeColor="text1"/>
          <w:lang w:eastAsia="en-AU"/>
        </w:rPr>
        <w:t>enrich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our community. </w:t>
      </w:r>
    </w:p>
    <w:p w14:paraId="42392C03" w14:textId="6D93238E" w:rsidR="00520490" w:rsidRPr="008B5BFE" w:rsidRDefault="00520490" w:rsidP="00C67EE1">
      <w:pPr>
        <w:pStyle w:val="ListParagraph"/>
        <w:numPr>
          <w:ilvl w:val="0"/>
          <w:numId w:val="32"/>
        </w:numPr>
        <w:adjustRightInd w:val="0"/>
        <w:snapToGrid w:val="0"/>
        <w:spacing w:after="200" w:line="240" w:lineRule="auto"/>
        <w:ind w:left="709"/>
        <w:contextualSpacing w:val="0"/>
        <w:jc w:val="both"/>
        <w:textAlignment w:val="baseline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Further, 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>s</w:t>
      </w:r>
      <w:r w:rsidR="00AC7EFA">
        <w:rPr>
          <w:rFonts w:ascii="Arial" w:eastAsia="Times New Roman" w:hAnsi="Arial" w:cs="Arial"/>
          <w:color w:val="000000" w:themeColor="text1"/>
          <w:lang w:eastAsia="en-AU"/>
        </w:rPr>
        <w:t>ections</w:t>
      </w:r>
      <w:r w:rsidR="00EE62D5" w:rsidRPr="008B5BFE">
        <w:rPr>
          <w:rFonts w:ascii="Arial" w:eastAsia="Times New Roman" w:hAnsi="Arial" w:cs="Arial"/>
          <w:color w:val="000000" w:themeColor="text1"/>
          <w:sz w:val="11"/>
          <w:szCs w:val="11"/>
          <w:lang w:eastAsia="en-AU"/>
        </w:rPr>
        <w:t xml:space="preserve"> 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116(3) </w:t>
      </w:r>
      <w:r w:rsidR="00AC7EFA">
        <w:rPr>
          <w:rFonts w:ascii="Arial" w:eastAsia="Times New Roman" w:hAnsi="Arial" w:cs="Arial"/>
          <w:color w:val="000000" w:themeColor="text1"/>
          <w:lang w:eastAsia="en-AU"/>
        </w:rPr>
        <w:t xml:space="preserve">and 501 respectively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result in 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the indefinite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detention of 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some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non-citizens </w:t>
      </w:r>
      <w:r w:rsidR="00AC7EFA">
        <w:rPr>
          <w:rFonts w:ascii="Arial" w:eastAsia="Times New Roman" w:hAnsi="Arial" w:cs="Arial"/>
          <w:color w:val="000000" w:themeColor="text1"/>
          <w:lang w:eastAsia="en-AU"/>
        </w:rPr>
        <w:t xml:space="preserve">who are 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>charged with a serious crime</w:t>
      </w:r>
      <w:r w:rsidR="00C67EE1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AC7EFA">
        <w:rPr>
          <w:rFonts w:ascii="Arial" w:eastAsia="Times New Roman" w:hAnsi="Arial" w:cs="Arial"/>
          <w:color w:val="000000" w:themeColor="text1"/>
          <w:lang w:eastAsia="en-AU"/>
        </w:rPr>
        <w:t>but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AC7EFA">
        <w:rPr>
          <w:rFonts w:ascii="Arial" w:eastAsia="Times New Roman" w:hAnsi="Arial" w:cs="Arial"/>
          <w:color w:val="000000" w:themeColor="text1"/>
          <w:lang w:eastAsia="en-AU"/>
        </w:rPr>
        <w:t xml:space="preserve">are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found </w:t>
      </w:r>
      <w:r w:rsidR="005B6CC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not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guilty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AC7EFA">
        <w:rPr>
          <w:rFonts w:ascii="Arial" w:eastAsia="Times New Roman" w:hAnsi="Arial" w:cs="Arial"/>
          <w:color w:val="000000" w:themeColor="text1"/>
          <w:lang w:eastAsia="en-AU"/>
        </w:rPr>
        <w:t>and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 xml:space="preserve">all </w:t>
      </w:r>
      <w:r w:rsidR="0053308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un-deportable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non-citizens who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>, after being found guilty and sentenced to imprisonment,</w:t>
      </w:r>
      <w:r w:rsidR="00C67EE1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have 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>served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their 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>time</w:t>
      </w:r>
      <w:r w:rsidR="00EE62D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</w:t>
      </w:r>
      <w:r w:rsidR="005B34C0" w:rsidRPr="008B5BFE">
        <w:rPr>
          <w:rFonts w:ascii="Arial" w:eastAsia="Times New Roman" w:hAnsi="Arial" w:cs="Arial"/>
          <w:color w:val="000000" w:themeColor="text1"/>
          <w:lang w:eastAsia="en-AU"/>
        </w:rPr>
        <w:t>Ye</w:t>
      </w:r>
      <w:r w:rsidR="005B6CC0" w:rsidRPr="008B5BFE">
        <w:rPr>
          <w:rFonts w:ascii="Arial" w:eastAsia="Times New Roman" w:hAnsi="Arial" w:cs="Arial"/>
          <w:color w:val="000000" w:themeColor="text1"/>
          <w:lang w:eastAsia="en-AU"/>
        </w:rPr>
        <w:t>t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B13C4B"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 xml:space="preserve">all 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 xml:space="preserve">citizens </w:t>
      </w:r>
      <w:r w:rsidR="005B6CC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in </w:t>
      </w:r>
      <w:r w:rsidR="00C67EE1" w:rsidRPr="008B5BFE">
        <w:rPr>
          <w:rFonts w:ascii="Arial" w:eastAsia="Times New Roman" w:hAnsi="Arial" w:cs="Arial"/>
          <w:color w:val="000000" w:themeColor="text1"/>
          <w:lang w:eastAsia="en-AU"/>
        </w:rPr>
        <w:t>such</w:t>
      </w:r>
      <w:r w:rsidR="005B6CC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situations are</w:t>
      </w:r>
      <w:r w:rsidR="00C67EE1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just</w:t>
      </w:r>
      <w:r w:rsidR="005B6CC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5B6CC0"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>released into society</w:t>
      </w:r>
      <w:r w:rsidR="00376D28">
        <w:rPr>
          <w:rFonts w:ascii="Arial" w:eastAsia="Times New Roman" w:hAnsi="Arial" w:cs="Arial"/>
          <w:color w:val="000000" w:themeColor="text1"/>
          <w:lang w:eastAsia="en-AU"/>
        </w:rPr>
        <w:t xml:space="preserve"> – although there’s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no evidence that </w:t>
      </w:r>
      <w:r w:rsidR="00376D28">
        <w:rPr>
          <w:rFonts w:ascii="Arial" w:eastAsia="Times New Roman" w:hAnsi="Arial" w:cs="Arial"/>
          <w:color w:val="000000" w:themeColor="text1"/>
          <w:lang w:eastAsia="en-AU"/>
        </w:rPr>
        <w:t>they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are</w:t>
      </w:r>
      <w:r w:rsidR="00376D28">
        <w:rPr>
          <w:rFonts w:ascii="Arial" w:eastAsia="Times New Roman" w:hAnsi="Arial" w:cs="Arial"/>
          <w:color w:val="000000" w:themeColor="text1"/>
          <w:lang w:eastAsia="en-AU"/>
        </w:rPr>
        <w:t xml:space="preserve"> less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likely to re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>-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offend than </w:t>
      </w:r>
      <w:r w:rsidR="00376D28">
        <w:rPr>
          <w:rFonts w:ascii="Arial" w:eastAsia="Times New Roman" w:hAnsi="Arial" w:cs="Arial"/>
          <w:color w:val="000000" w:themeColor="text1"/>
          <w:lang w:eastAsia="en-AU"/>
        </w:rPr>
        <w:t>non-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citizens.</w:t>
      </w:r>
    </w:p>
    <w:p w14:paraId="7F31E65F" w14:textId="73B75EE6" w:rsidR="00520490" w:rsidRPr="008B5BFE" w:rsidRDefault="00520490" w:rsidP="001130F4">
      <w:pPr>
        <w:shd w:val="clear" w:color="auto" w:fill="FFFFFF"/>
        <w:spacing w:after="8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RAC (Vic) Recommendations</w:t>
      </w:r>
    </w:p>
    <w:p w14:paraId="171747BD" w14:textId="2D412237" w:rsidR="008111F8" w:rsidRPr="008B5BFE" w:rsidRDefault="0025375F" w:rsidP="00B13C4B">
      <w:pPr>
        <w:pStyle w:val="ListParagraph"/>
        <w:numPr>
          <w:ilvl w:val="1"/>
          <w:numId w:val="21"/>
        </w:numPr>
        <w:shd w:val="clear" w:color="auto" w:fill="FFFFFF"/>
        <w:tabs>
          <w:tab w:val="clear" w:pos="1440"/>
          <w:tab w:val="num" w:pos="993"/>
        </w:tabs>
        <w:adjustRightInd w:val="0"/>
        <w:snapToGrid w:val="0"/>
        <w:spacing w:after="100" w:line="240" w:lineRule="auto"/>
        <w:ind w:left="284" w:hanging="284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RAC (Vic) </w:t>
      </w:r>
      <w:r w:rsidR="00C230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recommends </w:t>
      </w:r>
      <w:r w:rsidR="009B30E7" w:rsidRPr="008B5BFE">
        <w:rPr>
          <w:rFonts w:ascii="Arial" w:eastAsia="Times New Roman" w:hAnsi="Arial" w:cs="Arial"/>
          <w:color w:val="000000" w:themeColor="text1"/>
          <w:lang w:eastAsia="en-AU"/>
        </w:rPr>
        <w:t>that</w:t>
      </w:r>
      <w:r w:rsidR="008111F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: </w:t>
      </w:r>
    </w:p>
    <w:p w14:paraId="1BCB9CE2" w14:textId="01D4DA27" w:rsidR="00AB4DED" w:rsidRPr="008B5BFE" w:rsidRDefault="008111F8" w:rsidP="005168A2">
      <w:pPr>
        <w:pStyle w:val="ListParagraph"/>
        <w:shd w:val="clear" w:color="auto" w:fill="FFFFFF"/>
        <w:adjustRightInd w:val="0"/>
        <w:snapToGrid w:val="0"/>
        <w:spacing w:after="10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lastRenderedPageBreak/>
        <w:t>(a)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ab/>
      </w:r>
      <w:r w:rsidR="00D105C2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review panel</w:t>
      </w:r>
      <w:r w:rsidR="00520490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 </w:t>
      </w:r>
      <w:r w:rsidR="004772A3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members </w:t>
      </w:r>
      <w:r w:rsidR="00520490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write</w:t>
      </w:r>
      <w:r w:rsidR="00AB4DED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 to</w:t>
      </w:r>
      <w:r w:rsidR="00520490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 the Minister for Home Affairs seeking approval for the</w:t>
      </w:r>
      <w:r w:rsidR="004772A3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m</w:t>
      </w:r>
      <w:r w:rsidR="00520490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 xml:space="preserve"> to consider any matter outside the Task (Scope) if, in their opinion, it is relevant to one or more of the </w:t>
      </w:r>
      <w:proofErr w:type="gramStart"/>
      <w:r w:rsidR="00520490"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TORs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proofErr w:type="gramEnd"/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 </w:t>
      </w:r>
    </w:p>
    <w:p w14:paraId="68DF5A02" w14:textId="7590FDA6" w:rsidR="00E1401C" w:rsidRPr="008B5BFE" w:rsidRDefault="009B30E7" w:rsidP="005168A2">
      <w:pPr>
        <w:pStyle w:val="ListParagraph"/>
        <w:numPr>
          <w:ilvl w:val="0"/>
          <w:numId w:val="21"/>
        </w:numPr>
        <w:shd w:val="clear" w:color="auto" w:fill="FFFFFF"/>
        <w:adjustRightInd w:val="0"/>
        <w:snapToGrid w:val="0"/>
        <w:spacing w:after="10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all </w:t>
      </w:r>
      <w:r w:rsidR="00E1401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refugees and asylum seekers remaining in PNG or Nauru be brought here </w:t>
      </w:r>
      <w:proofErr w:type="gramStart"/>
      <w:r w:rsidR="00E1401C" w:rsidRPr="008B5BFE">
        <w:rPr>
          <w:rFonts w:ascii="Arial" w:eastAsia="Times New Roman" w:hAnsi="Arial" w:cs="Arial"/>
          <w:color w:val="000000" w:themeColor="text1"/>
          <w:lang w:eastAsia="en-AU"/>
        </w:rPr>
        <w:t>ASAP;</w:t>
      </w:r>
      <w:proofErr w:type="gramEnd"/>
    </w:p>
    <w:p w14:paraId="1CE63F9F" w14:textId="01EFD587" w:rsidR="009B30E7" w:rsidRPr="008B5BFE" w:rsidRDefault="009B30E7" w:rsidP="005168A2">
      <w:pPr>
        <w:pStyle w:val="ListParagraph"/>
        <w:numPr>
          <w:ilvl w:val="0"/>
          <w:numId w:val="21"/>
        </w:numPr>
        <w:shd w:val="clear" w:color="auto" w:fill="FFFFFF"/>
        <w:adjustRightInd w:val="0"/>
        <w:snapToGrid w:val="0"/>
        <w:spacing w:after="10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migrants 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>receive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support and information in their own language regarding workers’ rights and employment law in </w:t>
      </w:r>
      <w:proofErr w:type="gram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Australia</w:t>
      </w:r>
      <w:r w:rsidR="008111F8"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proofErr w:type="gramEnd"/>
    </w:p>
    <w:p w14:paraId="48237973" w14:textId="1A33C123" w:rsidR="009B30E7" w:rsidRPr="008B5BFE" w:rsidRDefault="009B30E7" w:rsidP="005168A2">
      <w:pPr>
        <w:pStyle w:val="ListParagraph"/>
        <w:numPr>
          <w:ilvl w:val="0"/>
          <w:numId w:val="21"/>
        </w:numPr>
        <w:shd w:val="clear" w:color="auto" w:fill="FFFFFF"/>
        <w:adjustRightInd w:val="0"/>
        <w:snapToGrid w:val="0"/>
        <w:spacing w:after="10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all amendments to the Migration Act that inserted </w:t>
      </w:r>
      <w:r w:rsidR="00C0221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or further ‘strengthened’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sections 501 and 116 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(and closely related provisions)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be </w:t>
      </w:r>
      <w:proofErr w:type="gram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repealed</w:t>
      </w:r>
      <w:r w:rsidR="008111F8"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proofErr w:type="gramEnd"/>
    </w:p>
    <w:p w14:paraId="13F6FD95" w14:textId="0D8C4CA7" w:rsidR="009B30E7" w:rsidRPr="008B5BFE" w:rsidRDefault="009B30E7" w:rsidP="005168A2">
      <w:pPr>
        <w:pStyle w:val="ListParagraph"/>
        <w:numPr>
          <w:ilvl w:val="0"/>
          <w:numId w:val="21"/>
        </w:numPr>
        <w:shd w:val="clear" w:color="auto" w:fill="FFFFFF"/>
        <w:adjustRightInd w:val="0"/>
        <w:snapToGrid w:val="0"/>
        <w:spacing w:after="10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the Migration Act</w:t>
      </w:r>
      <w:r w:rsidR="004772A3" w:rsidRPr="008B5BFE">
        <w:rPr>
          <w:rFonts w:ascii="Arial" w:eastAsia="Times New Roman" w:hAnsi="Arial" w:cs="Arial"/>
          <w:color w:val="000000" w:themeColor="text1"/>
          <w:lang w:eastAsia="en-AU"/>
        </w:rPr>
        <w:t>’s Refugee Convention-based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defini</w:t>
      </w:r>
      <w:r w:rsidR="004772A3" w:rsidRPr="008B5BFE">
        <w:rPr>
          <w:rFonts w:ascii="Arial" w:eastAsia="Times New Roman" w:hAnsi="Arial" w:cs="Arial"/>
          <w:color w:val="000000" w:themeColor="text1"/>
          <w:lang w:eastAsia="en-AU"/>
        </w:rPr>
        <w:t>tion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4772A3" w:rsidRPr="008B5BFE">
        <w:rPr>
          <w:rFonts w:ascii="Arial" w:eastAsia="Times New Roman" w:hAnsi="Arial" w:cs="Arial"/>
          <w:color w:val="000000" w:themeColor="text1"/>
          <w:lang w:eastAsia="en-AU"/>
        </w:rPr>
        <w:t>of “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refugee</w:t>
      </w:r>
      <w:r w:rsidR="004772A3" w:rsidRPr="008B5BFE">
        <w:rPr>
          <w:rFonts w:ascii="Arial" w:eastAsia="Times New Roman" w:hAnsi="Arial" w:cs="Arial"/>
          <w:color w:val="000000" w:themeColor="text1"/>
          <w:lang w:eastAsia="en-AU"/>
        </w:rPr>
        <w:t>”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be extended to cover people 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>forced to leave their country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due to </w:t>
      </w:r>
      <w:r w:rsidR="0028551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the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effects of climate </w:t>
      </w:r>
      <w:proofErr w:type="gram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change</w:t>
      </w:r>
      <w:r w:rsidR="005B7750"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proofErr w:type="gramEnd"/>
    </w:p>
    <w:p w14:paraId="056AF794" w14:textId="47D9000D" w:rsidR="009B30E7" w:rsidRPr="008B5BFE" w:rsidRDefault="009B30E7" w:rsidP="005168A2">
      <w:pPr>
        <w:pStyle w:val="ListParagraph"/>
        <w:numPr>
          <w:ilvl w:val="0"/>
          <w:numId w:val="21"/>
        </w:numPr>
        <w:shd w:val="clear" w:color="auto" w:fill="FFFFFF"/>
        <w:adjustRightInd w:val="0"/>
        <w:snapToGrid w:val="0"/>
        <w:spacing w:after="10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all refugees and asylum seekers who arrive in Australia receive the humanitarian program</w:t>
      </w:r>
      <w:r w:rsidR="002F405C" w:rsidRPr="008B5BFE">
        <w:rPr>
          <w:rFonts w:ascii="Arial" w:eastAsia="Times New Roman" w:hAnsi="Arial" w:cs="Arial"/>
          <w:color w:val="000000" w:themeColor="text1"/>
          <w:lang w:eastAsia="en-AU"/>
        </w:rPr>
        <w:t>’s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level of support and benefits, even </w:t>
      </w:r>
      <w:r w:rsidR="00E3629C" w:rsidRPr="008B5BFE">
        <w:rPr>
          <w:rFonts w:ascii="Arial" w:eastAsia="Times New Roman" w:hAnsi="Arial" w:cs="Arial"/>
          <w:color w:val="000000" w:themeColor="text1"/>
          <w:lang w:eastAsia="en-AU"/>
        </w:rPr>
        <w:t>if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currently outside that </w:t>
      </w:r>
      <w:proofErr w:type="gram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program</w:t>
      </w:r>
      <w:r w:rsidR="005B7750"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proofErr w:type="gramEnd"/>
    </w:p>
    <w:p w14:paraId="73A88FF3" w14:textId="56AB15E9" w:rsidR="009B30E7" w:rsidRPr="008B5BFE" w:rsidRDefault="009B30E7" w:rsidP="005168A2">
      <w:pPr>
        <w:pStyle w:val="ListParagraph"/>
        <w:numPr>
          <w:ilvl w:val="0"/>
          <w:numId w:val="21"/>
        </w:numPr>
        <w:shd w:val="clear" w:color="auto" w:fill="FFFFFF"/>
        <w:adjustRightInd w:val="0"/>
        <w:snapToGrid w:val="0"/>
        <w:spacing w:after="10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the Migration Act be amended to include a new Object, </w:t>
      </w:r>
      <w:r w:rsidR="004C7630" w:rsidRPr="008B5BFE">
        <w:rPr>
          <w:rFonts w:ascii="Arial" w:eastAsia="Times New Roman" w:hAnsi="Arial" w:cs="Arial"/>
          <w:color w:val="000000" w:themeColor="text1"/>
          <w:lang w:eastAsia="en-AU"/>
        </w:rPr>
        <w:t>“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t</w:t>
      </w:r>
      <w:r w:rsidR="004C7630" w:rsidRPr="008B5BFE">
        <w:rPr>
          <w:rFonts w:ascii="Arial" w:eastAsia="Times New Roman" w:hAnsi="Arial" w:cs="Arial"/>
          <w:color w:val="000000" w:themeColor="text1"/>
          <w:lang w:eastAsia="en-AU"/>
        </w:rPr>
        <w:t>o ensure t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he successful resettlement of migrants</w:t>
      </w:r>
      <w:r w:rsidR="004C7630" w:rsidRPr="008B5BFE">
        <w:rPr>
          <w:rFonts w:ascii="Arial" w:eastAsia="Times New Roman" w:hAnsi="Arial" w:cs="Arial"/>
          <w:color w:val="000000" w:themeColor="text1"/>
          <w:lang w:eastAsia="en-AU"/>
        </w:rPr>
        <w:t>”, thereby making that aim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 key focus</w:t>
      </w:r>
      <w:r w:rsidR="005B7750"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r w:rsidR="00C43AA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and</w:t>
      </w:r>
    </w:p>
    <w:p w14:paraId="40680995" w14:textId="1F5FEC67" w:rsidR="005B7750" w:rsidRPr="008B5BFE" w:rsidRDefault="00C230B3" w:rsidP="005168A2">
      <w:pPr>
        <w:pStyle w:val="ListParagraph"/>
        <w:numPr>
          <w:ilvl w:val="0"/>
          <w:numId w:val="21"/>
        </w:numPr>
        <w:shd w:val="clear" w:color="auto" w:fill="FFFFFF"/>
        <w:adjustRightInd w:val="0"/>
        <w:snapToGrid w:val="0"/>
        <w:spacing w:after="4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p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ermanent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v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isas </w:t>
      </w:r>
      <w:r w:rsidR="005B7750" w:rsidRPr="008B5BFE">
        <w:rPr>
          <w:rFonts w:ascii="Arial" w:eastAsia="Times New Roman" w:hAnsi="Arial" w:cs="Arial"/>
          <w:color w:val="000000" w:themeColor="text1"/>
          <w:lang w:eastAsia="en-AU"/>
        </w:rPr>
        <w:t>be granted ASAP to the following non-citizens –</w:t>
      </w:r>
    </w:p>
    <w:p w14:paraId="2F549C7A" w14:textId="33483863" w:rsidR="005B7750" w:rsidRPr="008B5BFE" w:rsidRDefault="00ED631E" w:rsidP="004C7630">
      <w:pPr>
        <w:pStyle w:val="ListParagraph"/>
        <w:numPr>
          <w:ilvl w:val="2"/>
          <w:numId w:val="5"/>
        </w:numPr>
        <w:shd w:val="clear" w:color="auto" w:fill="FFFFFF"/>
        <w:adjustRightInd w:val="0"/>
        <w:snapToGrid w:val="0"/>
        <w:spacing w:after="40" w:line="240" w:lineRule="auto"/>
        <w:ind w:left="1418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refugee</w:t>
      </w:r>
      <w:r w:rsidR="004E1D07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s </w:t>
      </w:r>
      <w:r w:rsidR="00872A6C" w:rsidRPr="008B5BFE">
        <w:rPr>
          <w:rFonts w:ascii="Arial" w:eastAsia="Times New Roman" w:hAnsi="Arial" w:cs="Arial"/>
          <w:color w:val="000000" w:themeColor="text1"/>
          <w:lang w:eastAsia="en-AU"/>
        </w:rPr>
        <w:t>and</w:t>
      </w:r>
      <w:r w:rsidR="004E1D07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asylum seeker</w:t>
      </w:r>
      <w:r w:rsidR="004E1D07" w:rsidRPr="008B5BFE">
        <w:rPr>
          <w:rFonts w:ascii="Arial" w:eastAsia="Times New Roman" w:hAnsi="Arial" w:cs="Arial"/>
          <w:color w:val="000000" w:themeColor="text1"/>
          <w:lang w:eastAsia="en-AU"/>
        </w:rPr>
        <w:t>s denied justice by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the unfair </w:t>
      </w:r>
      <w:r w:rsidR="004C7630" w:rsidRPr="008B5BFE">
        <w:rPr>
          <w:rFonts w:ascii="Arial" w:eastAsia="Times New Roman" w:hAnsi="Arial" w:cs="Arial"/>
          <w:color w:val="000000" w:themeColor="text1"/>
          <w:lang w:eastAsia="en-AU"/>
        </w:rPr>
        <w:t>‘</w:t>
      </w:r>
      <w:r w:rsidR="005168A2" w:rsidRPr="008B5BFE">
        <w:rPr>
          <w:rFonts w:ascii="Arial" w:eastAsia="Times New Roman" w:hAnsi="Arial" w:cs="Arial"/>
          <w:color w:val="000000" w:themeColor="text1"/>
          <w:lang w:eastAsia="en-AU"/>
        </w:rPr>
        <w:t>F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ast </w:t>
      </w:r>
      <w:r w:rsidR="005168A2" w:rsidRPr="008B5BFE">
        <w:rPr>
          <w:rFonts w:ascii="Arial" w:eastAsia="Times New Roman" w:hAnsi="Arial" w:cs="Arial"/>
          <w:color w:val="000000" w:themeColor="text1"/>
          <w:lang w:eastAsia="en-AU"/>
        </w:rPr>
        <w:t>T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rack</w:t>
      </w:r>
      <w:r w:rsidR="004C7630" w:rsidRPr="008B5BFE">
        <w:rPr>
          <w:rFonts w:ascii="Arial" w:eastAsia="Times New Roman" w:hAnsi="Arial" w:cs="Arial"/>
          <w:color w:val="000000" w:themeColor="text1"/>
          <w:lang w:eastAsia="en-AU"/>
        </w:rPr>
        <w:t>’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 </w:t>
      </w:r>
      <w:proofErr w:type="gramStart"/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system</w:t>
      </w:r>
      <w:r w:rsidR="004C7630"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proofErr w:type="gramEnd"/>
      <w:r w:rsidR="008111F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</w:p>
    <w:p w14:paraId="485ABDE5" w14:textId="5F747976" w:rsidR="005B7750" w:rsidRPr="008B5BFE" w:rsidRDefault="005B7750" w:rsidP="004C7630">
      <w:pPr>
        <w:pStyle w:val="ListParagraph"/>
        <w:numPr>
          <w:ilvl w:val="2"/>
          <w:numId w:val="5"/>
        </w:numPr>
        <w:shd w:val="clear" w:color="auto" w:fill="FFFFFF"/>
        <w:adjustRightInd w:val="0"/>
        <w:snapToGrid w:val="0"/>
        <w:spacing w:after="40" w:line="240" w:lineRule="auto"/>
        <w:ind w:left="1418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all those who were</w:t>
      </w:r>
      <w:r w:rsidR="004E1D07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or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are detained in Australia, Nauru</w:t>
      </w:r>
      <w:r w:rsidR="00F0615E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F0615E" w:rsidRPr="008B5BFE">
        <w:rPr>
          <w:rFonts w:ascii="Arial" w:eastAsia="Times New Roman" w:hAnsi="Arial" w:cs="Arial"/>
          <w:color w:val="000000" w:themeColor="text1"/>
          <w:lang w:eastAsia="en-AU"/>
        </w:rPr>
        <w:t>or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PNG</w:t>
      </w:r>
      <w:r w:rsidR="004C7630"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r w:rsidR="005168A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and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</w:p>
    <w:p w14:paraId="0A8707B1" w14:textId="321935E6" w:rsidR="00941EED" w:rsidRPr="008B5BFE" w:rsidRDefault="008111F8" w:rsidP="004C7630">
      <w:pPr>
        <w:pStyle w:val="ListParagraph"/>
        <w:numPr>
          <w:ilvl w:val="2"/>
          <w:numId w:val="5"/>
        </w:numPr>
        <w:shd w:val="clear" w:color="auto" w:fill="FFFFFF"/>
        <w:adjustRightInd w:val="0"/>
        <w:snapToGrid w:val="0"/>
        <w:spacing w:after="40" w:line="240" w:lineRule="auto"/>
        <w:ind w:left="1418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those on </w:t>
      </w:r>
      <w:r w:rsidR="005B775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TPVs, SHEVs, </w:t>
      </w:r>
      <w:r w:rsidR="005168A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and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Bridging Vi</w:t>
      </w:r>
      <w:r w:rsidR="00A8576E">
        <w:rPr>
          <w:rFonts w:ascii="Arial" w:eastAsia="Times New Roman" w:hAnsi="Arial" w:cs="Arial"/>
          <w:color w:val="000000" w:themeColor="text1"/>
          <w:lang w:eastAsia="en-AU"/>
        </w:rPr>
        <w:t>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as</w:t>
      </w:r>
      <w:r w:rsidR="00C230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</w:p>
    <w:p w14:paraId="40A331D0" w14:textId="416466CE" w:rsidR="00520490" w:rsidRPr="008B5BFE" w:rsidRDefault="005B7750" w:rsidP="005B7750">
      <w:pPr>
        <w:pStyle w:val="ListParagraph"/>
        <w:shd w:val="clear" w:color="auto" w:fill="FFFFFF"/>
        <w:adjustRightInd w:val="0"/>
        <w:snapToGrid w:val="0"/>
        <w:spacing w:after="120" w:line="240" w:lineRule="auto"/>
        <w:ind w:left="851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–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so that they can fully contribute.</w:t>
      </w:r>
    </w:p>
    <w:p w14:paraId="0433DF94" w14:textId="7BB7349B" w:rsidR="005B7750" w:rsidRPr="008B5BFE" w:rsidRDefault="005B7750" w:rsidP="00B13C4B">
      <w:pPr>
        <w:pStyle w:val="ListParagraph"/>
        <w:numPr>
          <w:ilvl w:val="1"/>
          <w:numId w:val="5"/>
        </w:numPr>
        <w:shd w:val="clear" w:color="auto" w:fill="FFFFFF"/>
        <w:tabs>
          <w:tab w:val="clear" w:pos="1440"/>
          <w:tab w:val="num" w:pos="0"/>
        </w:tabs>
        <w:adjustRightInd w:val="0"/>
        <w:snapToGrid w:val="0"/>
        <w:spacing w:after="100" w:line="240" w:lineRule="auto"/>
        <w:ind w:left="284" w:right="-46" w:hanging="284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RAC (Vic) recommends the following substantial reforms.</w:t>
      </w:r>
    </w:p>
    <w:p w14:paraId="1CE8AE06" w14:textId="3A5742EB" w:rsidR="00D105C2" w:rsidRPr="008B5BFE" w:rsidRDefault="00D105C2" w:rsidP="00522FB8">
      <w:pPr>
        <w:pStyle w:val="ListParagraph"/>
        <w:numPr>
          <w:ilvl w:val="3"/>
          <w:numId w:val="5"/>
        </w:numPr>
        <w:shd w:val="clear" w:color="auto" w:fill="FFFFFF"/>
        <w:adjustRightInd w:val="0"/>
        <w:snapToGrid w:val="0"/>
        <w:spacing w:after="10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>Ending mandatory and indefinite detention</w:t>
      </w:r>
      <w:r w:rsidR="005168A2" w:rsidRPr="008B5BFE">
        <w:rPr>
          <w:rFonts w:ascii="Arial" w:eastAsia="Times New Roman" w:hAnsi="Arial" w:cs="Arial"/>
          <w:color w:val="000000" w:themeColor="text1"/>
          <w:lang w:eastAsia="en-AU"/>
        </w:rPr>
        <w:t>, by repealing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 long list of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5168A2" w:rsidRPr="008B5BFE">
        <w:rPr>
          <w:rFonts w:ascii="Arial" w:eastAsia="Times New Roman" w:hAnsi="Arial" w:cs="Arial"/>
          <w:color w:val="000000" w:themeColor="text1"/>
          <w:lang w:eastAsia="en-AU"/>
        </w:rPr>
        <w:t>Migration Act amendments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, </w:t>
      </w:r>
      <w:r w:rsidR="005E7456" w:rsidRPr="008B5BFE">
        <w:rPr>
          <w:rFonts w:ascii="Arial" w:eastAsia="Times New Roman" w:hAnsi="Arial" w:cs="Arial"/>
          <w:color w:val="000000" w:themeColor="text1"/>
          <w:lang w:eastAsia="en-AU"/>
        </w:rPr>
        <w:t>e.g.,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the </w:t>
      </w:r>
      <w:r w:rsidRPr="008B5BFE">
        <w:rPr>
          <w:rFonts w:ascii="Arial" w:eastAsia="Times New Roman" w:hAnsi="Arial" w:cs="Arial"/>
          <w:i/>
          <w:iCs/>
          <w:color w:val="000000" w:themeColor="text1"/>
          <w:lang w:eastAsia="en-AU"/>
        </w:rPr>
        <w:t xml:space="preserve">Migration Amendment (Clarifying International Obligations for Removal) Act 2021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(</w:t>
      </w:r>
      <w:proofErr w:type="spellStart"/>
      <w:r w:rsidRPr="008B5BFE">
        <w:rPr>
          <w:rFonts w:ascii="Arial" w:eastAsia="Times New Roman" w:hAnsi="Arial" w:cs="Arial"/>
          <w:color w:val="000000" w:themeColor="text1"/>
          <w:lang w:eastAsia="en-AU"/>
        </w:rPr>
        <w:t>Cth</w:t>
      </w:r>
      <w:proofErr w:type="spellEnd"/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>)</w:t>
      </w:r>
      <w:r w:rsidR="004C7630" w:rsidRPr="008B5BFE">
        <w:rPr>
          <w:rFonts w:ascii="Arial" w:eastAsia="Times New Roman" w:hAnsi="Arial" w:cs="Arial"/>
          <w:color w:val="000000" w:themeColor="text1"/>
          <w:lang w:eastAsia="en-AU"/>
        </w:rPr>
        <w:t>. It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entrenched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detention for life of all un-deportable </w:t>
      </w:r>
      <w:r w:rsidR="005E7456" w:rsidRPr="008B5BFE">
        <w:rPr>
          <w:rFonts w:ascii="Arial" w:eastAsia="Times New Roman" w:hAnsi="Arial" w:cs="Arial"/>
          <w:color w:val="000000" w:themeColor="text1"/>
          <w:lang w:eastAsia="en-AU"/>
        </w:rPr>
        <w:t>offender detainees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, including those who are un-deportable only because they</w:t>
      </w:r>
      <w:r w:rsidR="004C763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re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stateless.</w:t>
      </w:r>
    </w:p>
    <w:p w14:paraId="3CEFB022" w14:textId="4ACEC68C" w:rsidR="00D105C2" w:rsidRPr="008B5BFE" w:rsidRDefault="00C230B3" w:rsidP="00522FB8">
      <w:pPr>
        <w:pStyle w:val="ListParagraph"/>
        <w:numPr>
          <w:ilvl w:val="3"/>
          <w:numId w:val="5"/>
        </w:numPr>
        <w:shd w:val="clear" w:color="auto" w:fill="FFFFFF"/>
        <w:adjustRightInd w:val="0"/>
        <w:snapToGrid w:val="0"/>
        <w:spacing w:after="10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Ending </w:t>
      </w:r>
      <w:r w:rsidR="00E447B3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other </w:t>
      </w:r>
      <w:r w:rsidR="00784401">
        <w:rPr>
          <w:rFonts w:ascii="Arial" w:eastAsia="Times New Roman" w:hAnsi="Arial" w:cs="Arial"/>
          <w:color w:val="000000" w:themeColor="text1"/>
          <w:lang w:eastAsia="en-AU"/>
        </w:rPr>
        <w:t>cruel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policies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784401">
        <w:rPr>
          <w:rFonts w:ascii="Arial" w:eastAsia="Times New Roman" w:hAnsi="Arial" w:cs="Arial"/>
          <w:color w:val="000000" w:themeColor="text1"/>
          <w:lang w:eastAsia="en-AU"/>
        </w:rPr>
        <w:t>e.g.,</w:t>
      </w:r>
      <w:r w:rsidR="00D105C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regional processing; 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>Morrison’s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2014 ban on 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taking 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UNHCR-determined refugees </w:t>
      </w:r>
      <w:r w:rsidR="00821CE4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held 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>in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Indonesia</w:t>
      </w:r>
      <w:r w:rsidR="00784401">
        <w:rPr>
          <w:rFonts w:ascii="Arial" w:eastAsia="Times New Roman" w:hAnsi="Arial" w:cs="Arial"/>
          <w:color w:val="000000" w:themeColor="text1"/>
          <w:lang w:eastAsia="en-AU"/>
        </w:rPr>
        <w:t xml:space="preserve"> (now totalling 14,000)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>;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and boat turn-backs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</w:t>
      </w:r>
      <w:r w:rsidR="00821CE4" w:rsidRPr="008B5BFE">
        <w:rPr>
          <w:rFonts w:ascii="Arial" w:eastAsia="Times New Roman" w:hAnsi="Arial" w:cs="Arial"/>
          <w:color w:val="000000" w:themeColor="text1"/>
          <w:lang w:eastAsia="en-AU"/>
        </w:rPr>
        <w:t>The Nauru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RPC 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>must be closed, and the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humanitarian intake increased to 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at least 50,000 </w:t>
      </w:r>
      <w:proofErr w:type="gramStart"/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>p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>a</w:t>
      </w:r>
      <w:proofErr w:type="gramEnd"/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>.</w:t>
      </w:r>
      <w:r w:rsidR="00D105C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>To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8371FC" w:rsidRPr="008B5BFE">
        <w:rPr>
          <w:rFonts w:ascii="Arial" w:eastAsia="Times New Roman" w:hAnsi="Arial" w:cs="Arial"/>
          <w:color w:val="000000" w:themeColor="text1"/>
          <w:lang w:eastAsia="en-AU"/>
        </w:rPr>
        <w:t>regain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its international reputation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>Australia must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comply with its human</w:t>
      </w:r>
      <w:r w:rsidR="008371F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>rights obligations</w:t>
      </w:r>
      <w:r w:rsidR="00580DEF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and</w:t>
      </w:r>
      <w:r w:rsidR="00DB3345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end the ‘newcomers as threat’ approach that has long distorted migration policy</w:t>
      </w:r>
      <w:r w:rsidR="00DB3345" w:rsidRPr="008B5BFE">
        <w:rPr>
          <w:rFonts w:ascii="Arial" w:eastAsia="Times New Roman" w:hAnsi="Arial" w:cs="Arial"/>
          <w:color w:val="000000" w:themeColor="text1"/>
          <w:sz w:val="18"/>
          <w:szCs w:val="18"/>
          <w:lang w:eastAsia="en-AU"/>
        </w:rPr>
        <w:t xml:space="preserve"> </w:t>
      </w:r>
      <w:r w:rsidR="00DB3345" w:rsidRPr="008B5BFE">
        <w:rPr>
          <w:rFonts w:ascii="Arial" w:eastAsia="Times New Roman" w:hAnsi="Arial" w:cs="Arial"/>
          <w:color w:val="000000" w:themeColor="text1"/>
          <w:lang w:eastAsia="en-AU"/>
        </w:rPr>
        <w:t>–</w:t>
      </w:r>
      <w:r w:rsidR="00DB3345" w:rsidRPr="008B5BFE">
        <w:rPr>
          <w:rFonts w:ascii="Arial" w:eastAsia="Times New Roman" w:hAnsi="Arial" w:cs="Arial"/>
          <w:color w:val="000000" w:themeColor="text1"/>
          <w:sz w:val="19"/>
          <w:szCs w:val="19"/>
          <w:lang w:eastAsia="en-AU"/>
        </w:rPr>
        <w:t xml:space="preserve"> </w:t>
      </w:r>
      <w:r w:rsidR="00DB3345" w:rsidRPr="008B5BFE">
        <w:rPr>
          <w:rFonts w:ascii="Arial" w:eastAsia="Times New Roman" w:hAnsi="Arial" w:cs="Arial"/>
          <w:color w:val="000000" w:themeColor="text1"/>
          <w:lang w:eastAsia="en-AU"/>
        </w:rPr>
        <w:t>by</w:t>
      </w:r>
      <w:r w:rsidR="00941EED" w:rsidRPr="008B5BFE">
        <w:rPr>
          <w:rFonts w:ascii="Arial" w:eastAsia="Times New Roman" w:hAnsi="Arial" w:cs="Arial"/>
          <w:color w:val="000000" w:themeColor="text1"/>
          <w:sz w:val="18"/>
          <w:szCs w:val="18"/>
          <w:lang w:eastAsia="en-AU"/>
        </w:rPr>
        <w:t xml:space="preserve"> 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>restor</w:t>
      </w:r>
      <w:r w:rsidR="00DB3345" w:rsidRPr="008B5BFE">
        <w:rPr>
          <w:rFonts w:ascii="Arial" w:eastAsia="Times New Roman" w:hAnsi="Arial" w:cs="Arial"/>
          <w:color w:val="000000" w:themeColor="text1"/>
          <w:lang w:eastAsia="en-AU"/>
        </w:rPr>
        <w:t>ing</w:t>
      </w:r>
      <w:r w:rsidR="00941EED" w:rsidRPr="008B5BFE">
        <w:rPr>
          <w:rFonts w:ascii="Arial" w:eastAsia="Times New Roman" w:hAnsi="Arial" w:cs="Arial"/>
          <w:color w:val="000000" w:themeColor="text1"/>
          <w:sz w:val="18"/>
          <w:szCs w:val="18"/>
          <w:lang w:eastAsia="en-AU"/>
        </w:rPr>
        <w:t xml:space="preserve"> 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immigration’s 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>traditional nation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>-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>building focus.</w:t>
      </w:r>
    </w:p>
    <w:p w14:paraId="188FE7E7" w14:textId="09E599F3" w:rsidR="00E447B3" w:rsidRPr="008B5BFE" w:rsidRDefault="005B7750" w:rsidP="00522FB8">
      <w:pPr>
        <w:pStyle w:val="ListParagraph"/>
        <w:shd w:val="clear" w:color="auto" w:fill="FFFFFF"/>
        <w:adjustRightInd w:val="0"/>
        <w:snapToGrid w:val="0"/>
        <w:spacing w:after="100" w:line="240" w:lineRule="auto"/>
        <w:ind w:left="851" w:hanging="425"/>
        <w:contextualSpacing w:val="0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(c)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ab/>
      </w:r>
      <w:r w:rsidR="008371F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Drastically simplifying the 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>complex and cumbersome visa syste</w:t>
      </w:r>
      <w:r w:rsidR="008371FC" w:rsidRPr="008B5BFE">
        <w:rPr>
          <w:rFonts w:ascii="Arial" w:eastAsia="Times New Roman" w:hAnsi="Arial" w:cs="Arial"/>
          <w:color w:val="000000" w:themeColor="text1"/>
          <w:lang w:eastAsia="en-AU"/>
        </w:rPr>
        <w:t>m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941EED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so </w:t>
      </w:r>
      <w:r w:rsidR="008371FC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that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Australia 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>can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benefit from all categories of newcomers including asylum seekers and refugees. We urge the review to recommend removal of the Migration Act’s many visa-related restrictions and prohibitions that deny non-citizens access to </w:t>
      </w:r>
      <w:r w:rsidR="005A12B6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“clear pathway</w:t>
      </w:r>
      <w:r w:rsidR="005E7456" w:rsidRPr="008B5BFE">
        <w:rPr>
          <w:rFonts w:ascii="Arial" w:eastAsia="Times New Roman" w:hAnsi="Arial" w:cs="Arial"/>
          <w:color w:val="000000" w:themeColor="text1"/>
          <w:lang w:eastAsia="en-AU"/>
        </w:rPr>
        <w:t>”.</w:t>
      </w:r>
    </w:p>
    <w:p w14:paraId="535F5CEB" w14:textId="4E7F0B1E" w:rsidR="001A0A27" w:rsidRPr="008B5BFE" w:rsidRDefault="008371FC" w:rsidP="00FB3BE6">
      <w:pPr>
        <w:pStyle w:val="ListParagraph"/>
        <w:numPr>
          <w:ilvl w:val="0"/>
          <w:numId w:val="34"/>
        </w:numPr>
        <w:shd w:val="clear" w:color="auto" w:fill="FFFFFF"/>
        <w:adjustRightInd w:val="0"/>
        <w:snapToGrid w:val="0"/>
        <w:spacing w:after="120" w:line="240" w:lineRule="auto"/>
        <w:ind w:left="851" w:hanging="425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 pro-active, constant </w:t>
      </w:r>
      <w:r w:rsidR="00AB5A9E" w:rsidRPr="008B5BFE">
        <w:rPr>
          <w:rFonts w:ascii="Arial" w:eastAsia="Times New Roman" w:hAnsi="Arial" w:cs="Arial"/>
          <w:color w:val="000000" w:themeColor="text1"/>
          <w:lang w:eastAsia="en-AU"/>
        </w:rPr>
        <w:t>G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overnment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campaign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promot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ing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the benefits and strengths of refugees and people seeking asylum. For far too long, governments have vilified </w:t>
      </w:r>
      <w:r w:rsidR="00784401" w:rsidRPr="008B5BFE">
        <w:rPr>
          <w:rFonts w:ascii="Arial" w:eastAsia="Times New Roman" w:hAnsi="Arial" w:cs="Arial"/>
          <w:color w:val="000000" w:themeColor="text1"/>
          <w:lang w:eastAsia="en-AU"/>
        </w:rPr>
        <w:t>asylum seekers</w:t>
      </w:r>
      <w:r w:rsidR="00F178B3">
        <w:rPr>
          <w:rFonts w:ascii="Arial" w:eastAsia="Times New Roman" w:hAnsi="Arial" w:cs="Arial"/>
          <w:color w:val="000000" w:themeColor="text1"/>
          <w:lang w:eastAsia="en-AU"/>
        </w:rPr>
        <w:t>, even refugees</w:t>
      </w:r>
      <w:r w:rsidR="00522FB8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creating</w:t>
      </w:r>
      <w:r w:rsidR="00784401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F178B3">
        <w:rPr>
          <w:rFonts w:ascii="Arial" w:eastAsia="Times New Roman" w:hAnsi="Arial" w:cs="Arial"/>
          <w:color w:val="000000" w:themeColor="text1"/>
          <w:lang w:eastAsia="en-AU"/>
        </w:rPr>
        <w:t xml:space="preserve">an atmosphere of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fear and suspicion. If</w:t>
      </w:r>
      <w:r w:rsidR="00F178B3">
        <w:rPr>
          <w:rFonts w:ascii="Arial" w:eastAsia="Times New Roman" w:hAnsi="Arial" w:cs="Arial"/>
          <w:color w:val="000000" w:themeColor="text1"/>
          <w:lang w:eastAsia="en-AU"/>
        </w:rPr>
        <w:t xml:space="preserve">, </w:t>
      </w:r>
      <w:r w:rsidR="00A72F12" w:rsidRPr="008B5BFE">
        <w:rPr>
          <w:rFonts w:ascii="Arial" w:eastAsia="Times New Roman" w:hAnsi="Arial" w:cs="Arial"/>
          <w:color w:val="000000" w:themeColor="text1"/>
          <w:lang w:eastAsia="en-AU"/>
        </w:rPr>
        <w:t>as the Discussion Paper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suggests</w:t>
      </w:r>
      <w:r w:rsidR="00F178B3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A72F1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we are to develop a </w:t>
      </w:r>
      <w:r w:rsidR="00E17F17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truly 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>“new strategic approach that reflects Australia’s values as a diverse, welcoming and fair society”, we must end the vilification</w:t>
      </w:r>
      <w:r w:rsidR="002F405C" w:rsidRPr="008B5BFE">
        <w:rPr>
          <w:rFonts w:ascii="Arial" w:eastAsia="Times New Roman" w:hAnsi="Arial" w:cs="Arial"/>
          <w:color w:val="000000" w:themeColor="text1"/>
          <w:lang w:eastAsia="en-AU"/>
        </w:rPr>
        <w:t>,</w:t>
      </w:r>
      <w:r w:rsidR="00520490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and embrace whole-heartedly those who seek protection here. </w:t>
      </w:r>
    </w:p>
    <w:p w14:paraId="4EF8D30C" w14:textId="01D8A577" w:rsidR="00A72F12" w:rsidRPr="008B5BFE" w:rsidRDefault="005E7456" w:rsidP="00C92381">
      <w:pPr>
        <w:spacing w:after="8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b/>
          <w:bCs/>
          <w:color w:val="000000" w:themeColor="text1"/>
          <w:lang w:eastAsia="en-AU"/>
        </w:rPr>
        <w:t>In conclusion</w:t>
      </w:r>
    </w:p>
    <w:p w14:paraId="2290719F" w14:textId="370AF3A6" w:rsidR="00520490" w:rsidRPr="005E7456" w:rsidRDefault="00520490" w:rsidP="006B416D">
      <w:pPr>
        <w:spacing w:after="100" w:line="240" w:lineRule="auto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As the Discussion </w:t>
      </w:r>
      <w:r w:rsidR="001A0A27" w:rsidRPr="008B5BFE">
        <w:rPr>
          <w:rFonts w:ascii="Arial" w:eastAsia="Times New Roman" w:hAnsi="Arial" w:cs="Arial"/>
          <w:color w:val="000000" w:themeColor="text1"/>
          <w:lang w:eastAsia="en-AU"/>
        </w:rPr>
        <w:t>P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aper s</w:t>
      </w:r>
      <w:r w:rsidR="00806F82" w:rsidRPr="008B5BFE">
        <w:rPr>
          <w:rFonts w:ascii="Arial" w:eastAsia="Times New Roman" w:hAnsi="Arial" w:cs="Arial"/>
          <w:color w:val="000000" w:themeColor="text1"/>
          <w:lang w:eastAsia="en-AU"/>
        </w:rPr>
        <w:t>ay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s, “migration is essential to the modern Australian story”. </w:t>
      </w:r>
      <w:r w:rsidR="001A0A27" w:rsidRPr="008B5BFE">
        <w:rPr>
          <w:rFonts w:ascii="Arial" w:eastAsia="Times New Roman" w:hAnsi="Arial" w:cs="Arial"/>
          <w:color w:val="000000" w:themeColor="text1"/>
          <w:lang w:eastAsia="en-AU"/>
        </w:rPr>
        <w:t>There</w:t>
      </w:r>
      <w:r w:rsidR="00806F82" w:rsidRPr="008B5BFE">
        <w:rPr>
          <w:rFonts w:ascii="Arial" w:eastAsia="Times New Roman" w:hAnsi="Arial" w:cs="Arial"/>
          <w:color w:val="000000" w:themeColor="text1"/>
          <w:lang w:eastAsia="en-AU"/>
        </w:rPr>
        <w:t>’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s ample evidence of the economic benefits that refugees resettled in the Australian community bring</w:t>
      </w:r>
      <w:r w:rsidR="001A0A27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. Importantly,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we wish to </w:t>
      </w:r>
      <w:r w:rsidR="00A72F1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highlight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the richness of their contribution to </w:t>
      </w:r>
      <w:r w:rsidR="00806F8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Australia’s </w:t>
      </w:r>
      <w:r w:rsidRPr="008B5BFE">
        <w:rPr>
          <w:rFonts w:ascii="Arial" w:eastAsia="Times New Roman" w:hAnsi="Arial" w:cs="Arial"/>
          <w:color w:val="000000" w:themeColor="text1"/>
          <w:lang w:eastAsia="en-AU"/>
        </w:rPr>
        <w:t>cultural and social life.</w:t>
      </w:r>
      <w:r w:rsidR="00A72F12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 Any review of the current migration system must acknowledge </w:t>
      </w:r>
      <w:r w:rsidR="002A2E19" w:rsidRPr="008B5BFE">
        <w:rPr>
          <w:rFonts w:ascii="Arial" w:eastAsia="Times New Roman" w:hAnsi="Arial" w:cs="Arial"/>
          <w:color w:val="000000" w:themeColor="text1"/>
          <w:lang w:eastAsia="en-AU"/>
        </w:rPr>
        <w:t xml:space="preserve">and address </w:t>
      </w:r>
      <w:r w:rsidR="001A0A27" w:rsidRPr="008B5BFE">
        <w:rPr>
          <w:rFonts w:ascii="Arial" w:eastAsia="Times New Roman" w:hAnsi="Arial" w:cs="Arial"/>
          <w:color w:val="000000" w:themeColor="text1"/>
          <w:lang w:eastAsia="en-AU"/>
        </w:rPr>
        <w:t>the pressing issues facing refugees and asylum seekers in Australia</w:t>
      </w:r>
      <w:r w:rsidR="00806F82" w:rsidRPr="008B5BFE">
        <w:rPr>
          <w:rFonts w:ascii="Arial" w:eastAsia="Times New Roman" w:hAnsi="Arial" w:cs="Arial"/>
          <w:color w:val="000000" w:themeColor="text1"/>
          <w:lang w:eastAsia="en-AU"/>
        </w:rPr>
        <w:t>, PNG, Nauru, and Indonesia.</w:t>
      </w:r>
    </w:p>
    <w:p w14:paraId="1A63B68F" w14:textId="77777777" w:rsidR="00520490" w:rsidRPr="00520490" w:rsidRDefault="00520490" w:rsidP="006B416D">
      <w:pPr>
        <w:spacing w:after="0" w:line="240" w:lineRule="auto"/>
        <w:jc w:val="both"/>
        <w:rPr>
          <w:rFonts w:ascii="Arial" w:eastAsia="Times New Roman" w:hAnsi="Arial" w:cs="Arial"/>
          <w:lang w:eastAsia="en-AU"/>
        </w:rPr>
      </w:pPr>
    </w:p>
    <w:p w14:paraId="7E5F3E99" w14:textId="4095CAE2" w:rsidR="00520490" w:rsidRPr="00520490" w:rsidRDefault="00520490" w:rsidP="006B416D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lang w:eastAsia="en-AU"/>
        </w:rPr>
      </w:pPr>
      <w:r w:rsidRPr="00520490">
        <w:rPr>
          <w:rFonts w:ascii="Arial" w:eastAsia="Times New Roman" w:hAnsi="Arial" w:cs="Arial"/>
          <w:lang w:eastAsia="en-AU"/>
        </w:rPr>
        <w:t> </w:t>
      </w:r>
      <w:r w:rsidR="002665A0">
        <w:rPr>
          <w:rFonts w:ascii="Arial" w:eastAsia="Times New Roman" w:hAnsi="Arial" w:cs="Arial"/>
          <w:lang w:eastAsia="en-AU"/>
        </w:rPr>
        <w:t xml:space="preserve"> </w:t>
      </w:r>
      <w:r w:rsidR="00E43ECB">
        <w:rPr>
          <w:rFonts w:ascii="Arial" w:eastAsia="Times New Roman" w:hAnsi="Arial" w:cs="Arial"/>
          <w:lang w:eastAsia="en-AU"/>
        </w:rPr>
        <w:t xml:space="preserve"> </w:t>
      </w:r>
      <w:r w:rsidR="006F5519">
        <w:rPr>
          <w:rFonts w:ascii="Arial" w:eastAsia="Times New Roman" w:hAnsi="Arial" w:cs="Arial"/>
          <w:lang w:eastAsia="en-AU"/>
        </w:rPr>
        <w:t xml:space="preserve"> </w:t>
      </w:r>
      <w:r w:rsidR="009434E2">
        <w:rPr>
          <w:rFonts w:ascii="Arial" w:eastAsia="Times New Roman" w:hAnsi="Arial" w:cs="Arial"/>
          <w:lang w:eastAsia="en-AU"/>
        </w:rPr>
        <w:t xml:space="preserve"> </w:t>
      </w:r>
      <w:r w:rsidR="00CF263A">
        <w:rPr>
          <w:rFonts w:ascii="Arial" w:eastAsia="Times New Roman" w:hAnsi="Arial" w:cs="Arial"/>
          <w:lang w:eastAsia="en-AU"/>
        </w:rPr>
        <w:t xml:space="preserve"> </w:t>
      </w:r>
    </w:p>
    <w:sectPr w:rsidR="00520490" w:rsidRPr="00520490" w:rsidSect="00C92381">
      <w:headerReference w:type="even" r:id="rId8"/>
      <w:head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1B09C" w14:textId="77777777" w:rsidR="00F028E6" w:rsidRDefault="00F028E6" w:rsidP="00C92381">
      <w:pPr>
        <w:spacing w:after="0" w:line="240" w:lineRule="auto"/>
      </w:pPr>
      <w:r>
        <w:separator/>
      </w:r>
    </w:p>
  </w:endnote>
  <w:endnote w:type="continuationSeparator" w:id="0">
    <w:p w14:paraId="3F2C57FA" w14:textId="77777777" w:rsidR="00F028E6" w:rsidRDefault="00F028E6" w:rsidP="00C92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8869B" w14:textId="77777777" w:rsidR="00F028E6" w:rsidRDefault="00F028E6" w:rsidP="00C92381">
      <w:pPr>
        <w:spacing w:after="0" w:line="240" w:lineRule="auto"/>
      </w:pPr>
      <w:r>
        <w:separator/>
      </w:r>
    </w:p>
  </w:footnote>
  <w:footnote w:type="continuationSeparator" w:id="0">
    <w:p w14:paraId="08BB3FC0" w14:textId="77777777" w:rsidR="00F028E6" w:rsidRDefault="00F028E6" w:rsidP="00C92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34402772"/>
      <w:docPartObj>
        <w:docPartGallery w:val="Page Numbers (Top of Page)"/>
        <w:docPartUnique/>
      </w:docPartObj>
    </w:sdtPr>
    <w:sdtContent>
      <w:p w14:paraId="79999A01" w14:textId="25472D8D" w:rsidR="00C92381" w:rsidRDefault="00C9238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026550D" w14:textId="77777777" w:rsidR="00C92381" w:rsidRDefault="00C92381" w:rsidP="00C9238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77403307"/>
      <w:docPartObj>
        <w:docPartGallery w:val="Page Numbers (Top of Page)"/>
        <w:docPartUnique/>
      </w:docPartObj>
    </w:sdtPr>
    <w:sdtContent>
      <w:p w14:paraId="5985D032" w14:textId="440054B3" w:rsidR="00C92381" w:rsidRDefault="00C9238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F22EA5D" w14:textId="77777777" w:rsidR="00C92381" w:rsidRDefault="00C92381" w:rsidP="00C9238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30732"/>
    <w:multiLevelType w:val="hybridMultilevel"/>
    <w:tmpl w:val="7CB494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27163"/>
    <w:multiLevelType w:val="multilevel"/>
    <w:tmpl w:val="71647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226046"/>
    <w:multiLevelType w:val="multilevel"/>
    <w:tmpl w:val="49E2CC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9773ED"/>
    <w:multiLevelType w:val="multilevel"/>
    <w:tmpl w:val="4DB23C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95AA6"/>
    <w:multiLevelType w:val="multilevel"/>
    <w:tmpl w:val="ABB81EC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EA5C6E"/>
    <w:multiLevelType w:val="hybridMultilevel"/>
    <w:tmpl w:val="00F2AEEE"/>
    <w:lvl w:ilvl="0" w:tplc="42448BE0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64AD9"/>
    <w:multiLevelType w:val="hybridMultilevel"/>
    <w:tmpl w:val="573AD71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421171"/>
    <w:multiLevelType w:val="hybridMultilevel"/>
    <w:tmpl w:val="C17655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371E1"/>
    <w:multiLevelType w:val="multilevel"/>
    <w:tmpl w:val="4906CE84"/>
    <w:lvl w:ilvl="0">
      <w:start w:val="1"/>
      <w:numFmt w:val="lowerLetter"/>
      <w:lvlText w:val="(%1)"/>
      <w:lvlJc w:val="left"/>
      <w:pPr>
        <w:ind w:left="567" w:hanging="567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218E6BE3"/>
    <w:multiLevelType w:val="hybridMultilevel"/>
    <w:tmpl w:val="A6208908"/>
    <w:lvl w:ilvl="0" w:tplc="9C24BCA4">
      <w:start w:val="1"/>
      <w:numFmt w:val="decimal"/>
      <w:lvlText w:val="%1."/>
      <w:lvlJc w:val="left"/>
      <w:pPr>
        <w:ind w:left="284" w:hanging="284"/>
      </w:pPr>
      <w:rPr>
        <w:rFonts w:hint="default"/>
        <w:color w:val="00000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C135F"/>
    <w:multiLevelType w:val="multilevel"/>
    <w:tmpl w:val="55C00F3E"/>
    <w:styleLink w:val="CurrentList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2125C9"/>
    <w:multiLevelType w:val="hybridMultilevel"/>
    <w:tmpl w:val="965829E2"/>
    <w:lvl w:ilvl="0" w:tplc="7B249B56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6131C"/>
    <w:multiLevelType w:val="multilevel"/>
    <w:tmpl w:val="B9D6D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41126"/>
    <w:multiLevelType w:val="hybridMultilevel"/>
    <w:tmpl w:val="0CB6FC28"/>
    <w:lvl w:ilvl="0" w:tplc="EECCBC4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85CAA"/>
    <w:multiLevelType w:val="multilevel"/>
    <w:tmpl w:val="60FAB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CE2065"/>
    <w:multiLevelType w:val="hybridMultilevel"/>
    <w:tmpl w:val="3FB2E3D4"/>
    <w:lvl w:ilvl="0" w:tplc="D4B84D5C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3671FF"/>
    <w:multiLevelType w:val="multilevel"/>
    <w:tmpl w:val="20D048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49380D"/>
    <w:multiLevelType w:val="multilevel"/>
    <w:tmpl w:val="0152F9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F6106A"/>
    <w:multiLevelType w:val="hybridMultilevel"/>
    <w:tmpl w:val="B41889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8582B"/>
    <w:multiLevelType w:val="multilevel"/>
    <w:tmpl w:val="8ACA0D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F375BC"/>
    <w:multiLevelType w:val="hybridMultilevel"/>
    <w:tmpl w:val="039028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102B1"/>
    <w:multiLevelType w:val="hybridMultilevel"/>
    <w:tmpl w:val="B27E1BDC"/>
    <w:lvl w:ilvl="0" w:tplc="1E805FC6">
      <w:start w:val="500"/>
      <w:numFmt w:val="lowerRoman"/>
      <w:lvlText w:val="(%1)"/>
      <w:lvlJc w:val="left"/>
      <w:pPr>
        <w:ind w:left="157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6570805"/>
    <w:multiLevelType w:val="multilevel"/>
    <w:tmpl w:val="C4C44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882937"/>
    <w:multiLevelType w:val="hybridMultilevel"/>
    <w:tmpl w:val="BD68DF2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CB42F6A"/>
    <w:multiLevelType w:val="multilevel"/>
    <w:tmpl w:val="55C00F3E"/>
    <w:lvl w:ilvl="0">
      <w:numFmt w:val="decimal"/>
      <w:lvlText w:val="%1."/>
      <w:lvlJc w:val="left"/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730FA2"/>
    <w:multiLevelType w:val="hybridMultilevel"/>
    <w:tmpl w:val="F110AF44"/>
    <w:lvl w:ilvl="0" w:tplc="A19EC798">
      <w:start w:val="1"/>
      <w:numFmt w:val="bullet"/>
      <w:suff w:val="space"/>
      <w:lvlText w:val=""/>
      <w:lvlJc w:val="left"/>
      <w:pPr>
        <w:ind w:left="284" w:firstLine="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9D66DD"/>
    <w:multiLevelType w:val="multilevel"/>
    <w:tmpl w:val="611837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(%3)"/>
      <w:lvlJc w:val="left"/>
      <w:pPr>
        <w:ind w:left="25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822EAF"/>
    <w:multiLevelType w:val="multilevel"/>
    <w:tmpl w:val="55C00F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DD5AFC"/>
    <w:multiLevelType w:val="hybridMultilevel"/>
    <w:tmpl w:val="38FC9C70"/>
    <w:lvl w:ilvl="0" w:tplc="8954FCF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516C78"/>
    <w:multiLevelType w:val="multilevel"/>
    <w:tmpl w:val="FD94C000"/>
    <w:lvl w:ilvl="0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28"/>
        </w:tabs>
        <w:ind w:left="928" w:firstLine="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212"/>
        </w:tabs>
        <w:ind w:left="1212" w:firstLine="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496"/>
        </w:tabs>
        <w:ind w:left="1496" w:firstLine="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1780"/>
        </w:tabs>
        <w:ind w:left="1780" w:firstLine="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2064"/>
        </w:tabs>
        <w:ind w:left="2064" w:firstLine="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2348"/>
        </w:tabs>
        <w:ind w:left="2348" w:firstLine="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2632"/>
        </w:tabs>
        <w:ind w:left="2632" w:firstLine="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2916"/>
        </w:tabs>
        <w:ind w:left="2916" w:firstLine="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4127D7"/>
    <w:multiLevelType w:val="multilevel"/>
    <w:tmpl w:val="53D6C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67012C"/>
    <w:multiLevelType w:val="hybridMultilevel"/>
    <w:tmpl w:val="B2FAC32C"/>
    <w:lvl w:ilvl="0" w:tplc="023063E0">
      <w:start w:val="1"/>
      <w:numFmt w:val="bullet"/>
      <w:lvlText w:val=""/>
      <w:lvlJc w:val="left"/>
      <w:pPr>
        <w:ind w:left="1135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1390C"/>
    <w:multiLevelType w:val="multilevel"/>
    <w:tmpl w:val="55C00F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FA94531"/>
    <w:multiLevelType w:val="hybridMultilevel"/>
    <w:tmpl w:val="15723F2E"/>
    <w:lvl w:ilvl="0" w:tplc="3D484A24">
      <w:start w:val="1"/>
      <w:numFmt w:val="decimal"/>
      <w:lvlText w:val="(%1)"/>
      <w:lvlJc w:val="left"/>
      <w:pPr>
        <w:ind w:left="644" w:hanging="360"/>
      </w:pPr>
      <w:rPr>
        <w:rFonts w:ascii="Arial" w:eastAsia="Times New Roman" w:hAnsi="Arial" w:cs="Arial"/>
        <w:i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07520884">
    <w:abstractNumId w:val="29"/>
  </w:num>
  <w:num w:numId="2" w16cid:durableId="226767988">
    <w:abstractNumId w:val="14"/>
  </w:num>
  <w:num w:numId="3" w16cid:durableId="483081258">
    <w:abstractNumId w:val="27"/>
    <w:lvlOverride w:ilvl="0">
      <w:lvl w:ilvl="0">
        <w:numFmt w:val="decimal"/>
        <w:lvlText w:val="%1."/>
        <w:lvlJc w:val="left"/>
      </w:lvl>
    </w:lvlOverride>
  </w:num>
  <w:num w:numId="4" w16cid:durableId="1313439187">
    <w:abstractNumId w:val="12"/>
  </w:num>
  <w:num w:numId="5" w16cid:durableId="1747535320">
    <w:abstractNumId w:val="26"/>
  </w:num>
  <w:num w:numId="6" w16cid:durableId="903294656">
    <w:abstractNumId w:val="26"/>
    <w:lvlOverride w:ilvl="0">
      <w:lvl w:ilvl="0">
        <w:numFmt w:val="decimal"/>
        <w:lvlText w:val="%1."/>
        <w:lvlJc w:val="left"/>
      </w:lvl>
    </w:lvlOverride>
  </w:num>
  <w:num w:numId="7" w16cid:durableId="996156693">
    <w:abstractNumId w:val="30"/>
  </w:num>
  <w:num w:numId="8" w16cid:durableId="412972109">
    <w:abstractNumId w:val="3"/>
    <w:lvlOverride w:ilvl="0">
      <w:lvl w:ilvl="0">
        <w:numFmt w:val="decimal"/>
        <w:lvlText w:val="%1."/>
        <w:lvlJc w:val="left"/>
      </w:lvl>
    </w:lvlOverride>
  </w:num>
  <w:num w:numId="9" w16cid:durableId="1687554947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627668179">
    <w:abstractNumId w:val="16"/>
    <w:lvlOverride w:ilvl="0">
      <w:lvl w:ilvl="0">
        <w:numFmt w:val="decimal"/>
        <w:lvlText w:val="%1."/>
        <w:lvlJc w:val="left"/>
      </w:lvl>
    </w:lvlOverride>
  </w:num>
  <w:num w:numId="11" w16cid:durableId="638993835">
    <w:abstractNumId w:val="2"/>
    <w:lvlOverride w:ilvl="0">
      <w:lvl w:ilvl="0">
        <w:numFmt w:val="decimal"/>
        <w:lvlText w:val="%1."/>
        <w:lvlJc w:val="left"/>
      </w:lvl>
    </w:lvlOverride>
  </w:num>
  <w:num w:numId="12" w16cid:durableId="1282226734">
    <w:abstractNumId w:val="19"/>
    <w:lvlOverride w:ilvl="0">
      <w:lvl w:ilvl="0">
        <w:numFmt w:val="decimal"/>
        <w:lvlText w:val="%1."/>
        <w:lvlJc w:val="left"/>
      </w:lvl>
    </w:lvlOverride>
  </w:num>
  <w:num w:numId="13" w16cid:durableId="1724215201">
    <w:abstractNumId w:val="4"/>
    <w:lvlOverride w:ilvl="0">
      <w:lvl w:ilvl="0">
        <w:numFmt w:val="decimal"/>
        <w:lvlText w:val="%1."/>
        <w:lvlJc w:val="left"/>
      </w:lvl>
    </w:lvlOverride>
  </w:num>
  <w:num w:numId="14" w16cid:durableId="309411066">
    <w:abstractNumId w:val="17"/>
    <w:lvlOverride w:ilvl="0">
      <w:lvl w:ilvl="0">
        <w:numFmt w:val="decimal"/>
        <w:lvlText w:val="%1."/>
        <w:lvlJc w:val="left"/>
      </w:lvl>
    </w:lvlOverride>
  </w:num>
  <w:num w:numId="15" w16cid:durableId="1212764404">
    <w:abstractNumId w:val="22"/>
  </w:num>
  <w:num w:numId="16" w16cid:durableId="1427194926">
    <w:abstractNumId w:val="20"/>
  </w:num>
  <w:num w:numId="17" w16cid:durableId="1257208000">
    <w:abstractNumId w:val="13"/>
  </w:num>
  <w:num w:numId="18" w16cid:durableId="1708604219">
    <w:abstractNumId w:val="10"/>
  </w:num>
  <w:num w:numId="19" w16cid:durableId="52503966">
    <w:abstractNumId w:val="24"/>
  </w:num>
  <w:num w:numId="20" w16cid:durableId="1051613439">
    <w:abstractNumId w:val="32"/>
  </w:num>
  <w:num w:numId="21" w16cid:durableId="139618378">
    <w:abstractNumId w:val="8"/>
  </w:num>
  <w:num w:numId="22" w16cid:durableId="1853061486">
    <w:abstractNumId w:val="28"/>
  </w:num>
  <w:num w:numId="23" w16cid:durableId="670641730">
    <w:abstractNumId w:val="25"/>
  </w:num>
  <w:num w:numId="24" w16cid:durableId="27335901">
    <w:abstractNumId w:val="0"/>
  </w:num>
  <w:num w:numId="25" w16cid:durableId="10255559">
    <w:abstractNumId w:val="18"/>
  </w:num>
  <w:num w:numId="26" w16cid:durableId="159320012">
    <w:abstractNumId w:val="9"/>
  </w:num>
  <w:num w:numId="27" w16cid:durableId="933973577">
    <w:abstractNumId w:val="6"/>
  </w:num>
  <w:num w:numId="28" w16cid:durableId="399405070">
    <w:abstractNumId w:val="7"/>
  </w:num>
  <w:num w:numId="29" w16cid:durableId="1366321760">
    <w:abstractNumId w:val="15"/>
  </w:num>
  <w:num w:numId="30" w16cid:durableId="833691936">
    <w:abstractNumId w:val="5"/>
  </w:num>
  <w:num w:numId="31" w16cid:durableId="980185573">
    <w:abstractNumId w:val="11"/>
  </w:num>
  <w:num w:numId="32" w16cid:durableId="1966964260">
    <w:abstractNumId w:val="31"/>
  </w:num>
  <w:num w:numId="33" w16cid:durableId="385883383">
    <w:abstractNumId w:val="33"/>
  </w:num>
  <w:num w:numId="34" w16cid:durableId="73167406">
    <w:abstractNumId w:val="21"/>
  </w:num>
  <w:num w:numId="35" w16cid:durableId="157065688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90"/>
    <w:rsid w:val="0001438E"/>
    <w:rsid w:val="00031055"/>
    <w:rsid w:val="00042759"/>
    <w:rsid w:val="00056AC3"/>
    <w:rsid w:val="000A5AF6"/>
    <w:rsid w:val="000B62FF"/>
    <w:rsid w:val="000B6CAA"/>
    <w:rsid w:val="000D7949"/>
    <w:rsid w:val="000E30C9"/>
    <w:rsid w:val="000E3F07"/>
    <w:rsid w:val="001130F4"/>
    <w:rsid w:val="00120CB3"/>
    <w:rsid w:val="00123788"/>
    <w:rsid w:val="0016011B"/>
    <w:rsid w:val="001722FB"/>
    <w:rsid w:val="00196E3F"/>
    <w:rsid w:val="001A0A27"/>
    <w:rsid w:val="001C33EF"/>
    <w:rsid w:val="001D07AD"/>
    <w:rsid w:val="002208A4"/>
    <w:rsid w:val="00236E4F"/>
    <w:rsid w:val="00241CF5"/>
    <w:rsid w:val="0025375F"/>
    <w:rsid w:val="002665A0"/>
    <w:rsid w:val="00285514"/>
    <w:rsid w:val="00290C1C"/>
    <w:rsid w:val="002A2E19"/>
    <w:rsid w:val="002C2AEA"/>
    <w:rsid w:val="002D5ABE"/>
    <w:rsid w:val="002F405C"/>
    <w:rsid w:val="00303302"/>
    <w:rsid w:val="00312455"/>
    <w:rsid w:val="00313096"/>
    <w:rsid w:val="00366D4C"/>
    <w:rsid w:val="00376D28"/>
    <w:rsid w:val="00395636"/>
    <w:rsid w:val="003A7E08"/>
    <w:rsid w:val="003B6558"/>
    <w:rsid w:val="003D500C"/>
    <w:rsid w:val="00407ACF"/>
    <w:rsid w:val="004317EA"/>
    <w:rsid w:val="00433188"/>
    <w:rsid w:val="00436226"/>
    <w:rsid w:val="00461C31"/>
    <w:rsid w:val="004772A3"/>
    <w:rsid w:val="00485ED0"/>
    <w:rsid w:val="0049321C"/>
    <w:rsid w:val="00497F84"/>
    <w:rsid w:val="004A7157"/>
    <w:rsid w:val="004B2D9E"/>
    <w:rsid w:val="004C7630"/>
    <w:rsid w:val="004E1D07"/>
    <w:rsid w:val="004E55C5"/>
    <w:rsid w:val="00501322"/>
    <w:rsid w:val="005168A2"/>
    <w:rsid w:val="00520490"/>
    <w:rsid w:val="00522FB8"/>
    <w:rsid w:val="0053308E"/>
    <w:rsid w:val="00555318"/>
    <w:rsid w:val="00560F03"/>
    <w:rsid w:val="0056340F"/>
    <w:rsid w:val="00565D48"/>
    <w:rsid w:val="00580DEF"/>
    <w:rsid w:val="00585493"/>
    <w:rsid w:val="005A12B6"/>
    <w:rsid w:val="005B0E5E"/>
    <w:rsid w:val="005B34C0"/>
    <w:rsid w:val="005B6CC0"/>
    <w:rsid w:val="005B7750"/>
    <w:rsid w:val="005C62FB"/>
    <w:rsid w:val="005E7456"/>
    <w:rsid w:val="00681564"/>
    <w:rsid w:val="006B416D"/>
    <w:rsid w:val="006C533C"/>
    <w:rsid w:val="006F5519"/>
    <w:rsid w:val="0072547F"/>
    <w:rsid w:val="007268B8"/>
    <w:rsid w:val="00735783"/>
    <w:rsid w:val="00743294"/>
    <w:rsid w:val="00784401"/>
    <w:rsid w:val="0079488B"/>
    <w:rsid w:val="00795EF9"/>
    <w:rsid w:val="007D6430"/>
    <w:rsid w:val="007E2657"/>
    <w:rsid w:val="00806F82"/>
    <w:rsid w:val="008111F8"/>
    <w:rsid w:val="00821CE4"/>
    <w:rsid w:val="008371FC"/>
    <w:rsid w:val="00854B12"/>
    <w:rsid w:val="00872A6C"/>
    <w:rsid w:val="00875867"/>
    <w:rsid w:val="008B5BFE"/>
    <w:rsid w:val="009162D5"/>
    <w:rsid w:val="00941EED"/>
    <w:rsid w:val="009434E2"/>
    <w:rsid w:val="009B30E7"/>
    <w:rsid w:val="009B4469"/>
    <w:rsid w:val="009C5F6D"/>
    <w:rsid w:val="009E44D5"/>
    <w:rsid w:val="009F2D47"/>
    <w:rsid w:val="00A52104"/>
    <w:rsid w:val="00A72F12"/>
    <w:rsid w:val="00A830D4"/>
    <w:rsid w:val="00A8576E"/>
    <w:rsid w:val="00AB4DED"/>
    <w:rsid w:val="00AB5A9E"/>
    <w:rsid w:val="00AC7EFA"/>
    <w:rsid w:val="00AF2E5F"/>
    <w:rsid w:val="00B13C4B"/>
    <w:rsid w:val="00B22A2A"/>
    <w:rsid w:val="00B73463"/>
    <w:rsid w:val="00B842EE"/>
    <w:rsid w:val="00C02215"/>
    <w:rsid w:val="00C230B3"/>
    <w:rsid w:val="00C3027F"/>
    <w:rsid w:val="00C43AA0"/>
    <w:rsid w:val="00C67EE1"/>
    <w:rsid w:val="00C92381"/>
    <w:rsid w:val="00C9269C"/>
    <w:rsid w:val="00CF263A"/>
    <w:rsid w:val="00CF5F12"/>
    <w:rsid w:val="00D105C2"/>
    <w:rsid w:val="00D82901"/>
    <w:rsid w:val="00D9612C"/>
    <w:rsid w:val="00DA09D3"/>
    <w:rsid w:val="00DB3345"/>
    <w:rsid w:val="00DB4697"/>
    <w:rsid w:val="00E031DA"/>
    <w:rsid w:val="00E034E7"/>
    <w:rsid w:val="00E1401C"/>
    <w:rsid w:val="00E15B64"/>
    <w:rsid w:val="00E17F17"/>
    <w:rsid w:val="00E360A9"/>
    <w:rsid w:val="00E3629C"/>
    <w:rsid w:val="00E43ECB"/>
    <w:rsid w:val="00E447B3"/>
    <w:rsid w:val="00E60F1E"/>
    <w:rsid w:val="00E65B18"/>
    <w:rsid w:val="00E70112"/>
    <w:rsid w:val="00E733A3"/>
    <w:rsid w:val="00E805CA"/>
    <w:rsid w:val="00EA225A"/>
    <w:rsid w:val="00EA56E4"/>
    <w:rsid w:val="00EB3BD2"/>
    <w:rsid w:val="00ED631E"/>
    <w:rsid w:val="00EE1E5D"/>
    <w:rsid w:val="00EE62D5"/>
    <w:rsid w:val="00F028E6"/>
    <w:rsid w:val="00F0615E"/>
    <w:rsid w:val="00F178B3"/>
    <w:rsid w:val="00F26B08"/>
    <w:rsid w:val="00F3546B"/>
    <w:rsid w:val="00F42A37"/>
    <w:rsid w:val="00F53CED"/>
    <w:rsid w:val="00FB3BE6"/>
    <w:rsid w:val="00FC3B91"/>
    <w:rsid w:val="00FD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9923A"/>
  <w15:docId w15:val="{D6CCCFEF-9499-B148-9EF7-3FC142765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2D5ABE"/>
    <w:pPr>
      <w:ind w:left="720"/>
      <w:contextualSpacing/>
    </w:pPr>
  </w:style>
  <w:style w:type="numbering" w:customStyle="1" w:styleId="CurrentList1">
    <w:name w:val="Current List1"/>
    <w:uiPriority w:val="99"/>
    <w:rsid w:val="00AB4DED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C92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381"/>
  </w:style>
  <w:style w:type="character" w:styleId="PageNumber">
    <w:name w:val="page number"/>
    <w:basedOn w:val="DefaultParagraphFont"/>
    <w:uiPriority w:val="99"/>
    <w:semiHidden/>
    <w:unhideWhenUsed/>
    <w:rsid w:val="00C92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8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2081</Words>
  <Characters>11865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b</dc:creator>
  <cp:keywords/>
  <dc:description/>
  <cp:lastModifiedBy>Max Costello</cp:lastModifiedBy>
  <cp:revision>3</cp:revision>
  <cp:lastPrinted>2022-12-13T02:22:00Z</cp:lastPrinted>
  <dcterms:created xsi:type="dcterms:W3CDTF">2022-12-12T20:11:00Z</dcterms:created>
  <dcterms:modified xsi:type="dcterms:W3CDTF">2022-12-18T02:06:00Z</dcterms:modified>
</cp:coreProperties>
</file>